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1E432" w14:textId="77777777" w:rsidR="00D26FD5" w:rsidRPr="007E4245" w:rsidRDefault="00D26FD5" w:rsidP="00D26FD5"/>
    <w:p w14:paraId="0838CC8E" w14:textId="74DC4C0A" w:rsidR="00456417" w:rsidRPr="00025471" w:rsidRDefault="00473EF6" w:rsidP="00473EF6">
      <w:pPr>
        <w:tabs>
          <w:tab w:val="left" w:pos="5040"/>
          <w:tab w:val="left" w:pos="5940"/>
        </w:tabs>
        <w:outlineLvl w:val="0"/>
        <w:rPr>
          <w:sz w:val="22"/>
          <w:szCs w:val="22"/>
        </w:rPr>
      </w:pPr>
      <w:r>
        <w:tab/>
      </w:r>
      <w:r w:rsidRPr="00025471">
        <w:rPr>
          <w:sz w:val="22"/>
          <w:szCs w:val="22"/>
        </w:rPr>
        <w:t>Date</w:t>
      </w:r>
    </w:p>
    <w:p w14:paraId="060C1471" w14:textId="77777777" w:rsidR="00A62950" w:rsidRPr="009E3573" w:rsidRDefault="00A62950" w:rsidP="00D26FD5"/>
    <w:p w14:paraId="1878F703" w14:textId="631A3170" w:rsidR="002F1E98" w:rsidRPr="00025471" w:rsidRDefault="0098717E" w:rsidP="002F1E98">
      <w:pPr>
        <w:rPr>
          <w:sz w:val="22"/>
          <w:szCs w:val="22"/>
        </w:rPr>
      </w:pPr>
      <w:r w:rsidRPr="00025471">
        <w:rPr>
          <w:sz w:val="22"/>
          <w:szCs w:val="22"/>
        </w:rPr>
        <w:t>[Subrecipient]</w:t>
      </w:r>
    </w:p>
    <w:p w14:paraId="6C33AD9C" w14:textId="7CCE1CC7" w:rsidR="002F1E98" w:rsidRPr="00025471" w:rsidRDefault="0098717E" w:rsidP="002F1E98">
      <w:pPr>
        <w:rPr>
          <w:sz w:val="22"/>
          <w:szCs w:val="22"/>
        </w:rPr>
      </w:pPr>
      <w:r w:rsidRPr="00025471">
        <w:rPr>
          <w:sz w:val="22"/>
          <w:szCs w:val="22"/>
        </w:rPr>
        <w:t>Address</w:t>
      </w:r>
    </w:p>
    <w:p w14:paraId="0A32EE04" w14:textId="748772B8" w:rsidR="0098717E" w:rsidRPr="00025471" w:rsidRDefault="0098717E" w:rsidP="002F1E98">
      <w:pPr>
        <w:rPr>
          <w:sz w:val="22"/>
          <w:szCs w:val="22"/>
        </w:rPr>
      </w:pPr>
      <w:r w:rsidRPr="00025471">
        <w:rPr>
          <w:sz w:val="22"/>
          <w:szCs w:val="22"/>
        </w:rPr>
        <w:t>Address</w:t>
      </w:r>
    </w:p>
    <w:p w14:paraId="0CC3ADAB" w14:textId="65F68163" w:rsidR="006A45E2" w:rsidRPr="00025471" w:rsidRDefault="0098717E" w:rsidP="002F1E98">
      <w:pPr>
        <w:rPr>
          <w:sz w:val="22"/>
          <w:szCs w:val="22"/>
        </w:rPr>
      </w:pPr>
      <w:r w:rsidRPr="00025471">
        <w:rPr>
          <w:sz w:val="22"/>
          <w:szCs w:val="22"/>
        </w:rPr>
        <w:t>Town, NY Z</w:t>
      </w:r>
      <w:r w:rsidR="006A45E2" w:rsidRPr="00025471">
        <w:rPr>
          <w:sz w:val="22"/>
          <w:szCs w:val="22"/>
        </w:rPr>
        <w:t>IP</w:t>
      </w:r>
    </w:p>
    <w:p w14:paraId="15983216" w14:textId="77777777" w:rsidR="002F1E98" w:rsidRPr="00025471" w:rsidRDefault="002F1E98" w:rsidP="00D26FD5">
      <w:pPr>
        <w:rPr>
          <w:sz w:val="22"/>
          <w:szCs w:val="22"/>
        </w:rPr>
      </w:pPr>
    </w:p>
    <w:p w14:paraId="7A4331C6" w14:textId="3C31E49E" w:rsidR="008542B3" w:rsidRPr="00025471" w:rsidRDefault="00EF299E" w:rsidP="0098717E">
      <w:pPr>
        <w:outlineLvl w:val="0"/>
        <w:rPr>
          <w:sz w:val="22"/>
          <w:szCs w:val="22"/>
        </w:rPr>
      </w:pPr>
      <w:r w:rsidRPr="00025471">
        <w:rPr>
          <w:sz w:val="22"/>
          <w:szCs w:val="22"/>
        </w:rPr>
        <w:t xml:space="preserve">RE:   </w:t>
      </w:r>
      <w:r w:rsidRPr="00025471">
        <w:rPr>
          <w:sz w:val="22"/>
          <w:szCs w:val="22"/>
        </w:rPr>
        <w:tab/>
      </w:r>
      <w:r w:rsidR="0098717E" w:rsidRPr="00025471">
        <w:rPr>
          <w:sz w:val="22"/>
          <w:szCs w:val="22"/>
        </w:rPr>
        <w:t>Low Impact Debris Removal Stipulations</w:t>
      </w:r>
      <w:r w:rsidR="00025471">
        <w:rPr>
          <w:sz w:val="22"/>
          <w:szCs w:val="22"/>
        </w:rPr>
        <w:t xml:space="preserve"> Assurance</w:t>
      </w:r>
    </w:p>
    <w:p w14:paraId="000B1695" w14:textId="0CB7D701" w:rsidR="006D142B" w:rsidRPr="00025471" w:rsidRDefault="006D142B" w:rsidP="0098717E">
      <w:pPr>
        <w:outlineLvl w:val="0"/>
        <w:rPr>
          <w:sz w:val="22"/>
          <w:szCs w:val="22"/>
        </w:rPr>
      </w:pPr>
      <w:r w:rsidRPr="00025471">
        <w:rPr>
          <w:sz w:val="22"/>
          <w:szCs w:val="22"/>
        </w:rPr>
        <w:tab/>
      </w:r>
      <w:r w:rsidR="00473EF6" w:rsidRPr="00025471">
        <w:rPr>
          <w:sz w:val="22"/>
          <w:szCs w:val="22"/>
        </w:rPr>
        <w:t>[project name] Acquisition and Demolition</w:t>
      </w:r>
    </w:p>
    <w:p w14:paraId="3B3A1E3A" w14:textId="6DCF1E8C" w:rsidR="0098717E" w:rsidRPr="00025471" w:rsidRDefault="0098717E" w:rsidP="0098717E">
      <w:pPr>
        <w:outlineLvl w:val="0"/>
        <w:rPr>
          <w:sz w:val="22"/>
          <w:szCs w:val="22"/>
        </w:rPr>
      </w:pPr>
      <w:r w:rsidRPr="00025471">
        <w:rPr>
          <w:sz w:val="22"/>
          <w:szCs w:val="22"/>
        </w:rPr>
        <w:tab/>
        <w:t>HMGP XXXX-NY</w:t>
      </w:r>
    </w:p>
    <w:p w14:paraId="73E91D7A" w14:textId="7FD1AE87" w:rsidR="0098717E" w:rsidRPr="00025471" w:rsidRDefault="0098717E" w:rsidP="009531FB">
      <w:pPr>
        <w:outlineLvl w:val="0"/>
        <w:rPr>
          <w:sz w:val="22"/>
          <w:szCs w:val="22"/>
        </w:rPr>
      </w:pPr>
      <w:r w:rsidRPr="00025471">
        <w:rPr>
          <w:sz w:val="22"/>
          <w:szCs w:val="22"/>
        </w:rPr>
        <w:tab/>
      </w:r>
    </w:p>
    <w:p w14:paraId="405AC0C2" w14:textId="77777777" w:rsidR="0098717E" w:rsidRPr="00025471" w:rsidRDefault="0098717E" w:rsidP="0098717E">
      <w:pPr>
        <w:rPr>
          <w:sz w:val="22"/>
          <w:szCs w:val="22"/>
        </w:rPr>
      </w:pPr>
      <w:r w:rsidRPr="00025471">
        <w:rPr>
          <w:sz w:val="22"/>
          <w:szCs w:val="22"/>
        </w:rPr>
        <w:t xml:space="preserve">Dear </w:t>
      </w:r>
      <w:r w:rsidRPr="00025471">
        <w:rPr>
          <w:sz w:val="22"/>
          <w:szCs w:val="22"/>
          <w:highlight w:val="yellow"/>
        </w:rPr>
        <w:t>[Subrecipient]</w:t>
      </w:r>
      <w:r w:rsidRPr="00025471">
        <w:rPr>
          <w:sz w:val="22"/>
          <w:szCs w:val="22"/>
        </w:rPr>
        <w:t>:</w:t>
      </w:r>
    </w:p>
    <w:p w14:paraId="74A1AEA3" w14:textId="77777777" w:rsidR="0098717E" w:rsidRPr="00025471" w:rsidRDefault="0098717E" w:rsidP="0098717E">
      <w:pPr>
        <w:rPr>
          <w:sz w:val="22"/>
          <w:szCs w:val="22"/>
        </w:rPr>
      </w:pPr>
    </w:p>
    <w:p w14:paraId="79B58D16" w14:textId="38B92E3D" w:rsidR="0098717E" w:rsidRPr="00025471" w:rsidRDefault="0098717E" w:rsidP="0098717E">
      <w:pPr>
        <w:pStyle w:val="NoSpacing"/>
        <w:rPr>
          <w:rFonts w:ascii="Times New Roman" w:hAnsi="Times New Roman" w:cs="Times New Roman"/>
        </w:rPr>
      </w:pPr>
      <w:r w:rsidRPr="00025471">
        <w:rPr>
          <w:rFonts w:ascii="Times New Roman" w:hAnsi="Times New Roman" w:cs="Times New Roman"/>
        </w:rPr>
        <w:t>This letter provides guidance on the Lower-Impact Debris Removal Stipulations (LIDRS), which are minimization measures intended to avoid impacts to below-ground resources during the demolition of structures and/or debris removal activities. The LIDRS enable FEMA to streamline compliance reviews under Section 106 of the National Historic Preservation Act (NHPA). They have been vetted and approved by FEMA, New York State Division of Homeland Security and Emergency Services (DHSES), and the New York State Historic Preservation Office (SHPO) and are incorporated into the NYS Statewide Programmatic Agreement</w:t>
      </w:r>
      <w:r w:rsidR="001A3D7C" w:rsidRPr="00025471">
        <w:rPr>
          <w:rFonts w:ascii="Times New Roman" w:hAnsi="Times New Roman" w:cs="Times New Roman"/>
        </w:rPr>
        <w:t xml:space="preserve"> that was </w:t>
      </w:r>
      <w:r w:rsidRPr="00025471">
        <w:rPr>
          <w:rFonts w:ascii="Times New Roman" w:hAnsi="Times New Roman" w:cs="Times New Roman"/>
        </w:rPr>
        <w:t>signed by these agencies on November 26, 2019.</w:t>
      </w:r>
      <w:r w:rsidR="001A3D7C" w:rsidRPr="00025471">
        <w:rPr>
          <w:rFonts w:ascii="Times New Roman" w:hAnsi="Times New Roman" w:cs="Times New Roman"/>
        </w:rPr>
        <w:t xml:space="preserve"> A copy of the LIDRS is attached.</w:t>
      </w:r>
    </w:p>
    <w:p w14:paraId="44F27828" w14:textId="77777777" w:rsidR="0098717E" w:rsidRPr="00025471" w:rsidRDefault="0098717E" w:rsidP="0098717E">
      <w:pPr>
        <w:pStyle w:val="NoSpacing"/>
        <w:rPr>
          <w:rFonts w:ascii="Times New Roman" w:hAnsi="Times New Roman" w:cs="Times New Roman"/>
        </w:rPr>
      </w:pPr>
    </w:p>
    <w:p w14:paraId="24F8776A" w14:textId="24129283" w:rsidR="0098717E" w:rsidRPr="00025471" w:rsidRDefault="0098717E" w:rsidP="0098717E">
      <w:pPr>
        <w:pStyle w:val="NoSpacing"/>
        <w:rPr>
          <w:rFonts w:ascii="Times New Roman" w:hAnsi="Times New Roman" w:cs="Times New Roman"/>
        </w:rPr>
      </w:pPr>
      <w:r w:rsidRPr="00025471">
        <w:rPr>
          <w:rFonts w:ascii="Times New Roman" w:hAnsi="Times New Roman" w:cs="Times New Roman"/>
        </w:rPr>
        <w:t>While adherence to the LIDRS streamlines FEMA’s Section 106 review, they are not a substitute for the process altogether, and FEMA may still need to consult on projects that occur in archeologically sensitive areas or that involve demolition of structures that are 45 years old or older. However, project scopes-of-work that incorporate LIDRS as minimization measure</w:t>
      </w:r>
      <w:r w:rsidR="001A3D7C" w:rsidRPr="00025471">
        <w:rPr>
          <w:rFonts w:ascii="Times New Roman" w:hAnsi="Times New Roman" w:cs="Times New Roman"/>
        </w:rPr>
        <w:t>s</w:t>
      </w:r>
      <w:r w:rsidRPr="00025471">
        <w:rPr>
          <w:rFonts w:ascii="Times New Roman" w:hAnsi="Times New Roman" w:cs="Times New Roman"/>
        </w:rPr>
        <w:t xml:space="preserve"> typically do not result in adverse effects on historic properties, and usually</w:t>
      </w:r>
      <w:r w:rsidR="00024991">
        <w:rPr>
          <w:rFonts w:ascii="Times New Roman" w:hAnsi="Times New Roman" w:cs="Times New Roman"/>
        </w:rPr>
        <w:t>,</w:t>
      </w:r>
      <w:r w:rsidRPr="00025471">
        <w:rPr>
          <w:rFonts w:ascii="Times New Roman" w:hAnsi="Times New Roman" w:cs="Times New Roman"/>
        </w:rPr>
        <w:t xml:space="preserve"> Section 106 consultations can be completed seamlessly</w:t>
      </w:r>
      <w:r w:rsidR="006D142B" w:rsidRPr="00025471">
        <w:rPr>
          <w:rFonts w:ascii="Times New Roman" w:hAnsi="Times New Roman" w:cs="Times New Roman"/>
        </w:rPr>
        <w:t>.</w:t>
      </w:r>
      <w:r w:rsidRPr="00025471">
        <w:rPr>
          <w:rFonts w:ascii="Times New Roman" w:hAnsi="Times New Roman" w:cs="Times New Roman"/>
        </w:rPr>
        <w:t xml:space="preserve"> </w:t>
      </w:r>
    </w:p>
    <w:p w14:paraId="6B09F206" w14:textId="77777777" w:rsidR="0098717E" w:rsidRPr="00025471" w:rsidRDefault="0098717E" w:rsidP="0098717E">
      <w:pPr>
        <w:pStyle w:val="NoSpacing"/>
        <w:rPr>
          <w:rFonts w:ascii="Times New Roman" w:hAnsi="Times New Roman" w:cs="Times New Roman"/>
        </w:rPr>
      </w:pPr>
    </w:p>
    <w:p w14:paraId="7796CC2F" w14:textId="063CCF9B" w:rsidR="0098717E" w:rsidRPr="00025471" w:rsidRDefault="0098717E" w:rsidP="0098717E">
      <w:pPr>
        <w:pStyle w:val="NoSpacing"/>
        <w:rPr>
          <w:rFonts w:ascii="Times New Roman" w:hAnsi="Times New Roman" w:cs="Times New Roman"/>
        </w:rPr>
      </w:pPr>
      <w:r w:rsidRPr="00025471">
        <w:rPr>
          <w:rFonts w:ascii="Times New Roman" w:hAnsi="Times New Roman" w:cs="Times New Roman"/>
        </w:rPr>
        <w:t>We are asking Hazard Mitigation Grant Program (HMGP)</w:t>
      </w:r>
      <w:r w:rsidR="006A45E2" w:rsidRPr="00025471">
        <w:rPr>
          <w:rFonts w:ascii="Times New Roman" w:hAnsi="Times New Roman" w:cs="Times New Roman"/>
        </w:rPr>
        <w:t xml:space="preserve"> Subrecipients</w:t>
      </w:r>
      <w:r w:rsidRPr="00025471">
        <w:rPr>
          <w:rFonts w:ascii="Times New Roman" w:hAnsi="Times New Roman" w:cs="Times New Roman"/>
        </w:rPr>
        <w:t xml:space="preserve"> to review the attached LIDRS and provide an assurance that they have read and understood the document and agree with and understand the following:</w:t>
      </w:r>
    </w:p>
    <w:p w14:paraId="65F52F78" w14:textId="77777777" w:rsidR="009531FB" w:rsidRPr="00025471" w:rsidRDefault="009531FB" w:rsidP="0098717E">
      <w:pPr>
        <w:pStyle w:val="NoSpacing"/>
        <w:rPr>
          <w:rFonts w:ascii="Times New Roman" w:hAnsi="Times New Roman" w:cs="Times New Roman"/>
        </w:rPr>
      </w:pPr>
    </w:p>
    <w:p w14:paraId="6F241897" w14:textId="77777777" w:rsidR="0098717E" w:rsidRPr="00025471" w:rsidRDefault="0098717E" w:rsidP="0098717E">
      <w:pPr>
        <w:pStyle w:val="NoSpacing"/>
        <w:numPr>
          <w:ilvl w:val="0"/>
          <w:numId w:val="15"/>
        </w:numPr>
        <w:rPr>
          <w:rFonts w:ascii="Times New Roman" w:hAnsi="Times New Roman" w:cs="Times New Roman"/>
        </w:rPr>
      </w:pPr>
      <w:r w:rsidRPr="00025471">
        <w:rPr>
          <w:rFonts w:ascii="Times New Roman" w:hAnsi="Times New Roman" w:cs="Times New Roman"/>
        </w:rPr>
        <w:t xml:space="preserve">Compliance with the LIDRS is the responsibility of the Subrecipient. </w:t>
      </w:r>
    </w:p>
    <w:p w14:paraId="56D039E3" w14:textId="26EC8F7A" w:rsidR="0098717E" w:rsidRPr="00025471" w:rsidRDefault="0098717E" w:rsidP="0098717E">
      <w:pPr>
        <w:pStyle w:val="NoSpacing"/>
        <w:numPr>
          <w:ilvl w:val="0"/>
          <w:numId w:val="15"/>
        </w:numPr>
        <w:rPr>
          <w:rFonts w:ascii="Times New Roman" w:hAnsi="Times New Roman" w:cs="Times New Roman"/>
        </w:rPr>
      </w:pPr>
      <w:r w:rsidRPr="00025471">
        <w:rPr>
          <w:rFonts w:ascii="Times New Roman" w:hAnsi="Times New Roman" w:cs="Times New Roman"/>
        </w:rPr>
        <w:t xml:space="preserve">The Subrecipient will ensure that </w:t>
      </w:r>
      <w:r w:rsidR="006D142B" w:rsidRPr="00025471">
        <w:rPr>
          <w:rFonts w:ascii="Times New Roman" w:hAnsi="Times New Roman" w:cs="Times New Roman"/>
        </w:rPr>
        <w:t xml:space="preserve">the </w:t>
      </w:r>
      <w:r w:rsidRPr="00025471">
        <w:rPr>
          <w:rFonts w:ascii="Times New Roman" w:hAnsi="Times New Roman" w:cs="Times New Roman"/>
        </w:rPr>
        <w:t xml:space="preserve">LIDRS are made explicit to their demolition contractors, preferably through the inclusion of the LIDRS in the contracting documents. </w:t>
      </w:r>
    </w:p>
    <w:p w14:paraId="0D499C00" w14:textId="77777777" w:rsidR="0098717E" w:rsidRPr="00025471" w:rsidRDefault="0098717E" w:rsidP="0098717E">
      <w:pPr>
        <w:pStyle w:val="NoSpacing"/>
        <w:numPr>
          <w:ilvl w:val="0"/>
          <w:numId w:val="15"/>
        </w:numPr>
        <w:rPr>
          <w:rFonts w:ascii="Times New Roman" w:hAnsi="Times New Roman" w:cs="Times New Roman"/>
        </w:rPr>
      </w:pPr>
      <w:r w:rsidRPr="00025471">
        <w:rPr>
          <w:rFonts w:ascii="Times New Roman" w:hAnsi="Times New Roman" w:cs="Times New Roman"/>
        </w:rPr>
        <w:t xml:space="preserve">The Subrecipient is responsible for ensuring that their demolition contractor adheres to these work restrictions. </w:t>
      </w:r>
    </w:p>
    <w:p w14:paraId="5BF25A01" w14:textId="77777777" w:rsidR="0098717E" w:rsidRPr="00025471" w:rsidRDefault="0098717E" w:rsidP="0098717E">
      <w:pPr>
        <w:pStyle w:val="NoSpacing"/>
        <w:numPr>
          <w:ilvl w:val="0"/>
          <w:numId w:val="15"/>
        </w:numPr>
        <w:rPr>
          <w:rFonts w:ascii="Times New Roman" w:hAnsi="Times New Roman" w:cs="Times New Roman"/>
        </w:rPr>
      </w:pPr>
      <w:r w:rsidRPr="00025471">
        <w:rPr>
          <w:rFonts w:ascii="Times New Roman" w:hAnsi="Times New Roman" w:cs="Times New Roman"/>
        </w:rPr>
        <w:t xml:space="preserve">If it is not possible for the Subrecipient and/or the Subrecipient’s contractor to adhere to the LIDRS as outlined in the attachment, the subrecipient must provide advance notice to NYSDHSES/FEMA before project implementation.  </w:t>
      </w:r>
    </w:p>
    <w:p w14:paraId="7B73C66E" w14:textId="77777777" w:rsidR="0098717E" w:rsidRPr="00025471" w:rsidRDefault="0098717E" w:rsidP="0098717E">
      <w:pPr>
        <w:pStyle w:val="NoSpacing"/>
        <w:numPr>
          <w:ilvl w:val="0"/>
          <w:numId w:val="15"/>
        </w:numPr>
        <w:rPr>
          <w:rFonts w:ascii="Times New Roman" w:hAnsi="Times New Roman" w:cs="Times New Roman"/>
        </w:rPr>
      </w:pPr>
      <w:r w:rsidRPr="00025471">
        <w:rPr>
          <w:rFonts w:ascii="Times New Roman" w:hAnsi="Times New Roman" w:cs="Times New Roman"/>
        </w:rPr>
        <w:t>FEMA reserves the right to conduct field inspections and observe debris removal activities to verify adherence to LIDRS.  FEMA may also request project documentation or field inspections following site closure to verify that ground disturbance was minimized.</w:t>
      </w:r>
    </w:p>
    <w:p w14:paraId="239063A6" w14:textId="3E0618A8" w:rsidR="0098717E" w:rsidRPr="00025471" w:rsidRDefault="0098717E" w:rsidP="0098717E">
      <w:pPr>
        <w:pStyle w:val="NoSpacing"/>
        <w:numPr>
          <w:ilvl w:val="0"/>
          <w:numId w:val="15"/>
        </w:numPr>
        <w:rPr>
          <w:rFonts w:ascii="Times New Roman" w:hAnsi="Times New Roman" w:cs="Times New Roman"/>
        </w:rPr>
      </w:pPr>
      <w:r w:rsidRPr="00025471">
        <w:rPr>
          <w:rFonts w:ascii="Times New Roman" w:hAnsi="Times New Roman" w:cs="Times New Roman"/>
        </w:rPr>
        <w:t xml:space="preserve">Projects that cannot be implemented using LIDRS, or projects for which </w:t>
      </w:r>
      <w:r w:rsidR="00843FC4" w:rsidRPr="00025471">
        <w:rPr>
          <w:rFonts w:ascii="Times New Roman" w:hAnsi="Times New Roman" w:cs="Times New Roman"/>
        </w:rPr>
        <w:t>Subrecipients</w:t>
      </w:r>
      <w:r w:rsidRPr="00025471">
        <w:rPr>
          <w:rFonts w:ascii="Times New Roman" w:hAnsi="Times New Roman" w:cs="Times New Roman"/>
        </w:rPr>
        <w:t xml:space="preserve"> cannot provide written assurance that they will adhere to LIDRS, may require additional testing, project documentation, studies and reviews during the consultation process, and they may be subject to </w:t>
      </w:r>
      <w:r w:rsidRPr="00025471">
        <w:rPr>
          <w:rFonts w:ascii="Times New Roman" w:hAnsi="Times New Roman" w:cs="Times New Roman"/>
        </w:rPr>
        <w:lastRenderedPageBreak/>
        <w:t>monitoring during construction. FEMA EHP will coordinate any additional requirements through FEMA HMGP and DHSES should this be necessary.</w:t>
      </w:r>
    </w:p>
    <w:p w14:paraId="754B8A2E" w14:textId="77777777" w:rsidR="0098717E" w:rsidRPr="00025471" w:rsidRDefault="0098717E" w:rsidP="0098717E">
      <w:pPr>
        <w:pStyle w:val="NoSpacing"/>
        <w:numPr>
          <w:ilvl w:val="0"/>
          <w:numId w:val="15"/>
        </w:numPr>
        <w:rPr>
          <w:rFonts w:ascii="Times New Roman" w:hAnsi="Times New Roman" w:cs="Times New Roman"/>
        </w:rPr>
      </w:pPr>
      <w:r w:rsidRPr="00025471">
        <w:rPr>
          <w:rFonts w:ascii="Times New Roman" w:hAnsi="Times New Roman" w:cs="Times New Roman"/>
        </w:rPr>
        <w:t xml:space="preserve">Failure to comply with these stipulations may jeopardize receipt of federal funding.   </w:t>
      </w:r>
    </w:p>
    <w:p w14:paraId="349EDCEE" w14:textId="77777777" w:rsidR="0098717E" w:rsidRPr="00025471" w:rsidRDefault="0098717E" w:rsidP="0098717E">
      <w:pPr>
        <w:pStyle w:val="NoSpacing"/>
        <w:rPr>
          <w:rFonts w:ascii="Times New Roman" w:hAnsi="Times New Roman" w:cs="Times New Roman"/>
        </w:rPr>
      </w:pPr>
    </w:p>
    <w:p w14:paraId="4D8E6FB3" w14:textId="10A73868" w:rsidR="0098717E" w:rsidRPr="00025471" w:rsidRDefault="00FD6D85" w:rsidP="0098717E">
      <w:pPr>
        <w:pStyle w:val="NoSpacing"/>
        <w:rPr>
          <w:rFonts w:ascii="Times New Roman" w:hAnsi="Times New Roman" w:cs="Times New Roman"/>
        </w:rPr>
      </w:pPr>
      <w:r>
        <w:rPr>
          <w:rFonts w:ascii="Times New Roman" w:hAnsi="Times New Roman" w:cs="Times New Roman"/>
        </w:rPr>
        <w:t xml:space="preserve">Before completing Section 106 review, </w:t>
      </w:r>
      <w:r w:rsidR="0098717E" w:rsidRPr="00025471">
        <w:rPr>
          <w:rFonts w:ascii="Times New Roman" w:hAnsi="Times New Roman" w:cs="Times New Roman"/>
        </w:rPr>
        <w:t>FEMA requ</w:t>
      </w:r>
      <w:r>
        <w:rPr>
          <w:rFonts w:ascii="Times New Roman" w:hAnsi="Times New Roman" w:cs="Times New Roman"/>
        </w:rPr>
        <w:t>ires</w:t>
      </w:r>
      <w:r w:rsidR="0098717E" w:rsidRPr="00025471">
        <w:rPr>
          <w:rFonts w:ascii="Times New Roman" w:hAnsi="Times New Roman" w:cs="Times New Roman"/>
        </w:rPr>
        <w:t xml:space="preserve"> concurrence of </w:t>
      </w:r>
      <w:r w:rsidR="0098717E" w:rsidRPr="00025471">
        <w:rPr>
          <w:rFonts w:ascii="Times New Roman" w:hAnsi="Times New Roman" w:cs="Times New Roman"/>
          <w:highlight w:val="yellow"/>
        </w:rPr>
        <w:t>[Subrecipient]</w:t>
      </w:r>
      <w:r w:rsidR="0098717E" w:rsidRPr="00025471">
        <w:rPr>
          <w:rFonts w:ascii="Times New Roman" w:hAnsi="Times New Roman" w:cs="Times New Roman"/>
        </w:rPr>
        <w:t xml:space="preserve"> in writing to accept the LIDRS and guidelines outlined in this letter. </w:t>
      </w:r>
      <w:r w:rsidR="009531FB" w:rsidRPr="00025471">
        <w:rPr>
          <w:rFonts w:ascii="Times New Roman" w:hAnsi="Times New Roman" w:cs="Times New Roman"/>
        </w:rPr>
        <w:t xml:space="preserve">Please </w:t>
      </w:r>
      <w:r w:rsidR="00276FAF" w:rsidRPr="00025471">
        <w:rPr>
          <w:rFonts w:ascii="Times New Roman" w:hAnsi="Times New Roman" w:cs="Times New Roman"/>
        </w:rPr>
        <w:t>sign and date this letter</w:t>
      </w:r>
      <w:r w:rsidR="00025471">
        <w:rPr>
          <w:rFonts w:ascii="Times New Roman" w:hAnsi="Times New Roman" w:cs="Times New Roman"/>
        </w:rPr>
        <w:t xml:space="preserve"> in the space </w:t>
      </w:r>
      <w:r w:rsidR="00276FAF" w:rsidRPr="00025471">
        <w:rPr>
          <w:rFonts w:ascii="Times New Roman" w:hAnsi="Times New Roman" w:cs="Times New Roman"/>
        </w:rPr>
        <w:t>below</w:t>
      </w:r>
      <w:r w:rsidR="00025471">
        <w:rPr>
          <w:rFonts w:ascii="Times New Roman" w:hAnsi="Times New Roman" w:cs="Times New Roman"/>
        </w:rPr>
        <w:t xml:space="preserve"> </w:t>
      </w:r>
      <w:r w:rsidR="00276FAF" w:rsidRPr="00025471">
        <w:rPr>
          <w:rFonts w:ascii="Times New Roman" w:hAnsi="Times New Roman" w:cs="Times New Roman"/>
        </w:rPr>
        <w:t xml:space="preserve">as an assurance </w:t>
      </w:r>
      <w:r w:rsidR="008C223F" w:rsidRPr="00025471">
        <w:rPr>
          <w:rFonts w:ascii="Times New Roman" w:hAnsi="Times New Roman" w:cs="Times New Roman"/>
        </w:rPr>
        <w:t>that you have read this letter and the attached LIDRS and that you agree to implement the stipulations as described</w:t>
      </w:r>
      <w:r w:rsidR="00BE1453">
        <w:rPr>
          <w:rFonts w:ascii="Times New Roman" w:hAnsi="Times New Roman" w:cs="Times New Roman"/>
        </w:rPr>
        <w:t xml:space="preserve"> in the attached </w:t>
      </w:r>
      <w:r w:rsidR="00A94B6F">
        <w:rPr>
          <w:rFonts w:ascii="Times New Roman" w:hAnsi="Times New Roman" w:cs="Times New Roman"/>
        </w:rPr>
        <w:t>document</w:t>
      </w:r>
      <w:r w:rsidR="00A94B6F" w:rsidRPr="00025471">
        <w:rPr>
          <w:rFonts w:ascii="Times New Roman" w:hAnsi="Times New Roman" w:cs="Times New Roman"/>
        </w:rPr>
        <w:t xml:space="preserve"> and</w:t>
      </w:r>
      <w:r w:rsidR="00276FAF" w:rsidRPr="00025471">
        <w:rPr>
          <w:rFonts w:ascii="Times New Roman" w:hAnsi="Times New Roman" w:cs="Times New Roman"/>
        </w:rPr>
        <w:t xml:space="preserve"> return </w:t>
      </w:r>
      <w:r w:rsidR="00025471">
        <w:rPr>
          <w:rFonts w:ascii="Times New Roman" w:hAnsi="Times New Roman" w:cs="Times New Roman"/>
        </w:rPr>
        <w:t>a copy of the countersigned</w:t>
      </w:r>
      <w:r w:rsidR="00276FAF" w:rsidRPr="00025471">
        <w:rPr>
          <w:rFonts w:ascii="Times New Roman" w:hAnsi="Times New Roman" w:cs="Times New Roman"/>
        </w:rPr>
        <w:t xml:space="preserve"> letter to </w:t>
      </w:r>
      <w:r w:rsidR="00030A55">
        <w:rPr>
          <w:rFonts w:ascii="Times New Roman" w:hAnsi="Times New Roman" w:cs="Times New Roman"/>
        </w:rPr>
        <w:t>NYSDHSES.</w:t>
      </w:r>
      <w:r w:rsidR="009531FB" w:rsidRPr="00025471">
        <w:rPr>
          <w:rFonts w:ascii="Times New Roman" w:hAnsi="Times New Roman" w:cs="Times New Roman"/>
        </w:rPr>
        <w:t xml:space="preserve"> </w:t>
      </w:r>
      <w:r w:rsidR="0098717E" w:rsidRPr="00025471">
        <w:rPr>
          <w:rFonts w:ascii="Times New Roman" w:hAnsi="Times New Roman" w:cs="Times New Roman"/>
        </w:rPr>
        <w:t xml:space="preserve">Please contact </w:t>
      </w:r>
      <w:r w:rsidR="00030A55">
        <w:rPr>
          <w:rFonts w:ascii="Times New Roman" w:hAnsi="Times New Roman" w:cs="Times New Roman"/>
        </w:rPr>
        <w:t>Marlene White, Chief of Hazard Mitigation Programs, NYSDHES</w:t>
      </w:r>
      <w:r>
        <w:rPr>
          <w:rFonts w:ascii="Times New Roman" w:hAnsi="Times New Roman" w:cs="Times New Roman"/>
        </w:rPr>
        <w:t>,</w:t>
      </w:r>
      <w:r w:rsidR="00030A55">
        <w:rPr>
          <w:rFonts w:ascii="Times New Roman" w:hAnsi="Times New Roman" w:cs="Times New Roman"/>
        </w:rPr>
        <w:t xml:space="preserve"> at </w:t>
      </w:r>
      <w:hyperlink r:id="rId7" w:history="1">
        <w:r w:rsidR="00030A55" w:rsidRPr="006A68C3">
          <w:rPr>
            <w:rStyle w:val="Hyperlink"/>
            <w:rFonts w:ascii="Times New Roman" w:hAnsi="Times New Roman" w:cs="Times New Roman"/>
          </w:rPr>
          <w:t>Marlene.White@dhses.ny.gov</w:t>
        </w:r>
      </w:hyperlink>
      <w:r w:rsidR="00030A55">
        <w:rPr>
          <w:rFonts w:ascii="Times New Roman" w:hAnsi="Times New Roman" w:cs="Times New Roman"/>
        </w:rPr>
        <w:t xml:space="preserve"> or </w:t>
      </w:r>
      <w:r w:rsidR="00030A55" w:rsidRPr="00030A55">
        <w:rPr>
          <w:rFonts w:ascii="Times New Roman" w:hAnsi="Times New Roman" w:cs="Times New Roman"/>
        </w:rPr>
        <w:t>518-292-2375</w:t>
      </w:r>
      <w:r w:rsidR="0098717E" w:rsidRPr="00025471">
        <w:rPr>
          <w:rFonts w:ascii="Times New Roman" w:hAnsi="Times New Roman" w:cs="Times New Roman"/>
        </w:rPr>
        <w:t xml:space="preserve"> if you need additional information.</w:t>
      </w:r>
    </w:p>
    <w:p w14:paraId="0367048E" w14:textId="77777777" w:rsidR="00456417" w:rsidRPr="00025471" w:rsidRDefault="00456417" w:rsidP="00456417">
      <w:pPr>
        <w:rPr>
          <w:sz w:val="22"/>
          <w:szCs w:val="22"/>
        </w:rPr>
      </w:pPr>
    </w:p>
    <w:p w14:paraId="22266313" w14:textId="13964156" w:rsidR="00456417" w:rsidRPr="00025471" w:rsidRDefault="00001649" w:rsidP="00473EF6">
      <w:pPr>
        <w:tabs>
          <w:tab w:val="left" w:pos="5040"/>
        </w:tabs>
        <w:rPr>
          <w:sz w:val="22"/>
          <w:szCs w:val="22"/>
        </w:rPr>
      </w:pPr>
      <w:r>
        <w:rPr>
          <w:sz w:val="22"/>
          <w:szCs w:val="22"/>
        </w:rPr>
        <w:tab/>
      </w:r>
      <w:r w:rsidR="00456417" w:rsidRPr="00025471">
        <w:rPr>
          <w:sz w:val="22"/>
          <w:szCs w:val="22"/>
        </w:rPr>
        <w:t>Sincerely,</w:t>
      </w:r>
    </w:p>
    <w:p w14:paraId="35B39F2D" w14:textId="1C90FE25" w:rsidR="00456417" w:rsidRPr="00025471" w:rsidRDefault="00456417" w:rsidP="009531FB">
      <w:pPr>
        <w:tabs>
          <w:tab w:val="left" w:pos="5040"/>
        </w:tabs>
        <w:rPr>
          <w:sz w:val="22"/>
          <w:szCs w:val="22"/>
        </w:rPr>
      </w:pPr>
    </w:p>
    <w:p w14:paraId="1BC48927" w14:textId="0892A58A" w:rsidR="00637800" w:rsidRDefault="00637800" w:rsidP="009531FB">
      <w:pPr>
        <w:tabs>
          <w:tab w:val="left" w:pos="5040"/>
        </w:tabs>
        <w:rPr>
          <w:sz w:val="22"/>
          <w:szCs w:val="22"/>
        </w:rPr>
      </w:pPr>
    </w:p>
    <w:p w14:paraId="7CE5578D" w14:textId="77777777" w:rsidR="00024991" w:rsidRPr="00025471" w:rsidRDefault="00024991" w:rsidP="009531FB">
      <w:pPr>
        <w:tabs>
          <w:tab w:val="left" w:pos="5040"/>
        </w:tabs>
        <w:rPr>
          <w:sz w:val="22"/>
          <w:szCs w:val="22"/>
        </w:rPr>
      </w:pPr>
    </w:p>
    <w:p w14:paraId="5262744C" w14:textId="26146E30" w:rsidR="00637800" w:rsidRPr="00025471" w:rsidRDefault="00637800" w:rsidP="009531FB">
      <w:pPr>
        <w:tabs>
          <w:tab w:val="left" w:pos="5040"/>
        </w:tabs>
        <w:rPr>
          <w:sz w:val="22"/>
          <w:szCs w:val="22"/>
        </w:rPr>
      </w:pPr>
    </w:p>
    <w:p w14:paraId="0176B5CA" w14:textId="6C8CD3A1" w:rsidR="00E84A3D" w:rsidRPr="00025471" w:rsidRDefault="00001649" w:rsidP="009531FB">
      <w:pPr>
        <w:tabs>
          <w:tab w:val="left" w:pos="5040"/>
        </w:tabs>
        <w:rPr>
          <w:sz w:val="22"/>
          <w:szCs w:val="22"/>
        </w:rPr>
      </w:pPr>
      <w:r>
        <w:rPr>
          <w:sz w:val="22"/>
          <w:szCs w:val="22"/>
        </w:rPr>
        <w:tab/>
      </w:r>
      <w:r w:rsidR="00030A55">
        <w:rPr>
          <w:sz w:val="22"/>
          <w:szCs w:val="22"/>
        </w:rPr>
        <w:t xml:space="preserve">EHP </w:t>
      </w:r>
      <w:r w:rsidR="00FD6D85">
        <w:rPr>
          <w:sz w:val="22"/>
          <w:szCs w:val="22"/>
        </w:rPr>
        <w:t xml:space="preserve">Supervisor </w:t>
      </w:r>
    </w:p>
    <w:p w14:paraId="1A92D273" w14:textId="0220AA09" w:rsidR="008C223F" w:rsidRDefault="008C223F" w:rsidP="009531FB">
      <w:pPr>
        <w:tabs>
          <w:tab w:val="left" w:pos="5040"/>
        </w:tabs>
        <w:rPr>
          <w:sz w:val="22"/>
          <w:szCs w:val="22"/>
        </w:rPr>
      </w:pPr>
    </w:p>
    <w:p w14:paraId="3A27DCD5" w14:textId="77777777" w:rsidR="00001649" w:rsidRPr="00025471" w:rsidRDefault="00001649" w:rsidP="009531FB">
      <w:pPr>
        <w:tabs>
          <w:tab w:val="left" w:pos="5040"/>
        </w:tabs>
        <w:rPr>
          <w:sz w:val="22"/>
          <w:szCs w:val="22"/>
        </w:rPr>
      </w:pPr>
    </w:p>
    <w:p w14:paraId="5973253F" w14:textId="74F06E57" w:rsidR="008C223F" w:rsidRPr="00025471" w:rsidRDefault="008C223F" w:rsidP="008C223F">
      <w:pPr>
        <w:rPr>
          <w:sz w:val="22"/>
          <w:szCs w:val="22"/>
        </w:rPr>
      </w:pPr>
      <w:r w:rsidRPr="00025471">
        <w:rPr>
          <w:sz w:val="22"/>
          <w:szCs w:val="22"/>
        </w:rPr>
        <w:t>Cc:</w:t>
      </w:r>
      <w:r w:rsidRPr="00025471">
        <w:rPr>
          <w:sz w:val="22"/>
          <w:szCs w:val="22"/>
        </w:rPr>
        <w:tab/>
        <w:t>NYSDHSES</w:t>
      </w:r>
    </w:p>
    <w:p w14:paraId="46C5E86E" w14:textId="2F3D9856" w:rsidR="008C223F" w:rsidRPr="00025471" w:rsidRDefault="008C223F" w:rsidP="008C223F">
      <w:pPr>
        <w:rPr>
          <w:sz w:val="22"/>
          <w:szCs w:val="22"/>
        </w:rPr>
      </w:pPr>
      <w:r w:rsidRPr="00025471">
        <w:rPr>
          <w:sz w:val="22"/>
          <w:szCs w:val="22"/>
        </w:rPr>
        <w:tab/>
        <w:t>EHP (or HMGP, depending on who signs letter)</w:t>
      </w:r>
    </w:p>
    <w:p w14:paraId="6909E62B" w14:textId="3BCFF20A" w:rsidR="008C223F" w:rsidRPr="00025471" w:rsidRDefault="008C223F" w:rsidP="008C223F">
      <w:pPr>
        <w:rPr>
          <w:sz w:val="22"/>
          <w:szCs w:val="22"/>
        </w:rPr>
      </w:pPr>
    </w:p>
    <w:p w14:paraId="5FB77C38" w14:textId="734B6EE9" w:rsidR="008C223F" w:rsidRPr="00025471" w:rsidRDefault="008C223F" w:rsidP="008C223F">
      <w:pPr>
        <w:rPr>
          <w:sz w:val="22"/>
          <w:szCs w:val="22"/>
        </w:rPr>
      </w:pPr>
      <w:r w:rsidRPr="00025471">
        <w:rPr>
          <w:sz w:val="22"/>
          <w:szCs w:val="22"/>
        </w:rPr>
        <w:t>Enclosure:</w:t>
      </w:r>
    </w:p>
    <w:p w14:paraId="2FEACCEB" w14:textId="0911BE19" w:rsidR="00BE68F9" w:rsidRDefault="00BE68F9" w:rsidP="008C223F">
      <w:pPr>
        <w:rPr>
          <w:sz w:val="22"/>
          <w:szCs w:val="22"/>
        </w:rPr>
      </w:pPr>
      <w:r w:rsidRPr="00025471">
        <w:rPr>
          <w:sz w:val="22"/>
          <w:szCs w:val="22"/>
        </w:rPr>
        <w:tab/>
        <w:t>LIDRS (Appendix H of New York Statewide Programmatic Agreement)</w:t>
      </w:r>
    </w:p>
    <w:p w14:paraId="08B668FA" w14:textId="77777777" w:rsidR="00025471" w:rsidRPr="00025471" w:rsidRDefault="00025471" w:rsidP="008C223F">
      <w:pPr>
        <w:rPr>
          <w:sz w:val="22"/>
          <w:szCs w:val="22"/>
        </w:rPr>
      </w:pPr>
    </w:p>
    <w:p w14:paraId="3E59B085" w14:textId="11D5BADB" w:rsidR="008C223F" w:rsidRDefault="008C223F" w:rsidP="008C223F">
      <w:r>
        <w:tab/>
      </w:r>
    </w:p>
    <w:p w14:paraId="1B275289" w14:textId="564D3153" w:rsidR="008C223F" w:rsidRDefault="008C223F" w:rsidP="009531FB">
      <w:pPr>
        <w:tabs>
          <w:tab w:val="left" w:pos="5040"/>
        </w:tabs>
      </w:pPr>
    </w:p>
    <w:p w14:paraId="6A6A1125" w14:textId="77777777" w:rsidR="00001649" w:rsidRDefault="00001649" w:rsidP="009531FB">
      <w:pPr>
        <w:tabs>
          <w:tab w:val="left" w:pos="5040"/>
        </w:tabs>
      </w:pPr>
    </w:p>
    <w:p w14:paraId="3032CB3D" w14:textId="27ABB92E" w:rsidR="00025471" w:rsidRDefault="00025471" w:rsidP="009531FB">
      <w:pPr>
        <w:tabs>
          <w:tab w:val="left" w:pos="5040"/>
        </w:tabs>
      </w:pPr>
    </w:p>
    <w:p w14:paraId="01EBE146" w14:textId="512DD973" w:rsidR="00025471" w:rsidRDefault="00025471" w:rsidP="009531FB">
      <w:pPr>
        <w:tabs>
          <w:tab w:val="left" w:pos="5040"/>
        </w:tabs>
      </w:pPr>
    </w:p>
    <w:p w14:paraId="53E1D9DE" w14:textId="54022519" w:rsidR="00001649" w:rsidRDefault="00025471" w:rsidP="00001649">
      <w:pPr>
        <w:pBdr>
          <w:top w:val="single" w:sz="4" w:space="1" w:color="auto"/>
        </w:pBdr>
        <w:tabs>
          <w:tab w:val="left" w:pos="5040"/>
        </w:tabs>
        <w:rPr>
          <w:sz w:val="22"/>
          <w:szCs w:val="22"/>
        </w:rPr>
      </w:pPr>
      <w:r w:rsidRPr="00024991">
        <w:rPr>
          <w:sz w:val="22"/>
          <w:szCs w:val="22"/>
        </w:rPr>
        <w:t>Name</w:t>
      </w:r>
      <w:r w:rsidR="00024991">
        <w:rPr>
          <w:sz w:val="22"/>
          <w:szCs w:val="22"/>
        </w:rPr>
        <w:t xml:space="preserve"> </w:t>
      </w:r>
      <w:r w:rsidR="00001649" w:rsidRPr="00024991">
        <w:rPr>
          <w:sz w:val="22"/>
          <w:szCs w:val="22"/>
        </w:rPr>
        <w:t>of Subrecipient’s authorized official</w:t>
      </w:r>
      <w:r w:rsidR="00024991">
        <w:rPr>
          <w:sz w:val="22"/>
          <w:szCs w:val="22"/>
        </w:rPr>
        <w:t xml:space="preserve"> </w:t>
      </w:r>
      <w:r w:rsidR="00001649">
        <w:rPr>
          <w:sz w:val="22"/>
          <w:szCs w:val="22"/>
        </w:rPr>
        <w:tab/>
      </w:r>
      <w:r w:rsidR="00024991">
        <w:rPr>
          <w:sz w:val="22"/>
          <w:szCs w:val="22"/>
        </w:rPr>
        <w:t>Title</w:t>
      </w:r>
      <w:r w:rsidRPr="00024991">
        <w:rPr>
          <w:sz w:val="22"/>
          <w:szCs w:val="22"/>
        </w:rPr>
        <w:t xml:space="preserve"> of Subrecipient’s authorized official</w:t>
      </w:r>
      <w:r w:rsidR="00BE1453" w:rsidRPr="00024991">
        <w:rPr>
          <w:sz w:val="22"/>
          <w:szCs w:val="22"/>
        </w:rPr>
        <w:t xml:space="preserve"> </w:t>
      </w:r>
    </w:p>
    <w:p w14:paraId="0895BEE6" w14:textId="1103A51C" w:rsidR="00025471" w:rsidRPr="00024991" w:rsidRDefault="00BE1453" w:rsidP="00001649">
      <w:pPr>
        <w:pBdr>
          <w:top w:val="single" w:sz="4" w:space="1" w:color="auto"/>
        </w:pBdr>
        <w:tabs>
          <w:tab w:val="left" w:pos="5040"/>
        </w:tabs>
        <w:rPr>
          <w:sz w:val="22"/>
          <w:szCs w:val="22"/>
        </w:rPr>
      </w:pPr>
      <w:r w:rsidRPr="00024991">
        <w:rPr>
          <w:sz w:val="22"/>
          <w:szCs w:val="22"/>
        </w:rPr>
        <w:t>(Please print or type)</w:t>
      </w:r>
    </w:p>
    <w:p w14:paraId="067F47B2" w14:textId="5BEE38ED" w:rsidR="00025471" w:rsidRPr="00024991" w:rsidRDefault="00025471" w:rsidP="00025471">
      <w:pPr>
        <w:tabs>
          <w:tab w:val="left" w:pos="5040"/>
        </w:tabs>
        <w:rPr>
          <w:sz w:val="22"/>
          <w:szCs w:val="22"/>
        </w:rPr>
      </w:pPr>
    </w:p>
    <w:p w14:paraId="5D0ABDF4" w14:textId="5F3F4AEB" w:rsidR="00025471" w:rsidRDefault="00025471" w:rsidP="00025471">
      <w:pPr>
        <w:tabs>
          <w:tab w:val="left" w:pos="5040"/>
        </w:tabs>
        <w:rPr>
          <w:sz w:val="22"/>
          <w:szCs w:val="22"/>
        </w:rPr>
      </w:pPr>
    </w:p>
    <w:p w14:paraId="1A29F29D" w14:textId="77777777" w:rsidR="00001649" w:rsidRPr="00024991" w:rsidRDefault="00001649" w:rsidP="00025471">
      <w:pPr>
        <w:tabs>
          <w:tab w:val="left" w:pos="5040"/>
        </w:tabs>
        <w:rPr>
          <w:sz w:val="22"/>
          <w:szCs w:val="22"/>
        </w:rPr>
      </w:pPr>
    </w:p>
    <w:p w14:paraId="510DD89D" w14:textId="22B6F8F6" w:rsidR="00025471" w:rsidRPr="00024991" w:rsidRDefault="00025471" w:rsidP="00025471">
      <w:pPr>
        <w:tabs>
          <w:tab w:val="left" w:pos="5040"/>
        </w:tabs>
        <w:rPr>
          <w:sz w:val="22"/>
          <w:szCs w:val="22"/>
        </w:rPr>
      </w:pPr>
    </w:p>
    <w:p w14:paraId="6079AAF0" w14:textId="77777777" w:rsidR="00BE1453" w:rsidRPr="00024991" w:rsidRDefault="00BE1453" w:rsidP="00025471">
      <w:pPr>
        <w:tabs>
          <w:tab w:val="left" w:pos="5040"/>
        </w:tabs>
        <w:rPr>
          <w:sz w:val="22"/>
          <w:szCs w:val="22"/>
        </w:rPr>
      </w:pPr>
    </w:p>
    <w:p w14:paraId="60807A81" w14:textId="3BE8825A" w:rsidR="00025471" w:rsidRPr="00024991" w:rsidRDefault="00025471" w:rsidP="00025471">
      <w:pPr>
        <w:tabs>
          <w:tab w:val="left" w:pos="5040"/>
        </w:tabs>
        <w:rPr>
          <w:sz w:val="22"/>
          <w:szCs w:val="22"/>
        </w:rPr>
      </w:pPr>
    </w:p>
    <w:p w14:paraId="61DD8837" w14:textId="0ABF97CD" w:rsidR="00025471" w:rsidRPr="00024991" w:rsidRDefault="00025471" w:rsidP="00025471">
      <w:pPr>
        <w:tabs>
          <w:tab w:val="left" w:pos="5040"/>
        </w:tabs>
        <w:rPr>
          <w:sz w:val="22"/>
          <w:szCs w:val="22"/>
        </w:rPr>
      </w:pPr>
    </w:p>
    <w:p w14:paraId="732F4393" w14:textId="01B88EBC" w:rsidR="00025471" w:rsidRPr="00024991" w:rsidRDefault="00025471" w:rsidP="00025471">
      <w:pPr>
        <w:pBdr>
          <w:top w:val="single" w:sz="4" w:space="1" w:color="auto"/>
        </w:pBdr>
        <w:tabs>
          <w:tab w:val="left" w:pos="5040"/>
        </w:tabs>
        <w:rPr>
          <w:sz w:val="22"/>
          <w:szCs w:val="22"/>
        </w:rPr>
      </w:pPr>
      <w:r w:rsidRPr="00024991">
        <w:rPr>
          <w:sz w:val="22"/>
          <w:szCs w:val="22"/>
        </w:rPr>
        <w:t>Signature</w:t>
      </w:r>
      <w:r w:rsidRPr="00024991">
        <w:rPr>
          <w:sz w:val="22"/>
          <w:szCs w:val="22"/>
        </w:rPr>
        <w:tab/>
        <w:t>Date</w:t>
      </w:r>
    </w:p>
    <w:sectPr w:rsidR="00025471" w:rsidRPr="00024991" w:rsidSect="00E37159">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440" w:header="518" w:footer="6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DB962" w14:textId="77777777" w:rsidR="005E6F35" w:rsidRDefault="005E6F35">
      <w:r>
        <w:separator/>
      </w:r>
    </w:p>
  </w:endnote>
  <w:endnote w:type="continuationSeparator" w:id="0">
    <w:p w14:paraId="75D436AF" w14:textId="77777777" w:rsidR="005E6F35" w:rsidRDefault="005E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D17DE" w14:textId="77777777" w:rsidR="00FD6D85" w:rsidRDefault="00FD6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60E85" w14:textId="77777777" w:rsidR="00E25D6A" w:rsidRDefault="00E25D6A">
    <w:pPr>
      <w:pStyle w:val="Footer"/>
      <w:ind w:left="6800"/>
      <w:rPr>
        <w:sz w:val="16"/>
        <w:szCs w:val="16"/>
      </w:rPr>
    </w:pPr>
    <w:r>
      <w:rPr>
        <w:rStyle w:val="PageNumber"/>
        <w:sz w:val="16"/>
        <w:szCs w:val="16"/>
      </w:rPr>
      <w:t xml:space="preserve">www.fema.gov • PH: (212) 680-3600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84C34" w14:textId="77777777" w:rsidR="00E25D6A" w:rsidRDefault="00E25D6A">
    <w:pPr>
      <w:pStyle w:val="Footer"/>
      <w:ind w:left="6800"/>
      <w:rPr>
        <w:sz w:val="16"/>
        <w:szCs w:val="16"/>
      </w:rPr>
    </w:pPr>
    <w:r>
      <w:rPr>
        <w:rStyle w:val="PageNumber"/>
        <w:sz w:val="16"/>
        <w:szCs w:val="16"/>
      </w:rPr>
      <w:t xml:space="preserve">www.fema.gov • PH: (212) 680-3600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84AFF" w14:textId="77777777" w:rsidR="005E6F35" w:rsidRDefault="005E6F35">
      <w:r>
        <w:separator/>
      </w:r>
    </w:p>
  </w:footnote>
  <w:footnote w:type="continuationSeparator" w:id="0">
    <w:p w14:paraId="66610D4D" w14:textId="77777777" w:rsidR="005E6F35" w:rsidRDefault="005E6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B2316" w14:textId="77777777" w:rsidR="00FD6D85" w:rsidRDefault="00FD6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7497E" w14:textId="77777777" w:rsidR="00025471" w:rsidRDefault="00025471" w:rsidP="006D142B">
    <w:pPr>
      <w:pStyle w:val="Header"/>
    </w:pPr>
    <w:r>
      <w:t>LIDRS Assurance</w:t>
    </w:r>
  </w:p>
  <w:p w14:paraId="21F77B05" w14:textId="187C5BD4" w:rsidR="00473EF6" w:rsidRPr="00025471" w:rsidRDefault="00473EF6" w:rsidP="006D142B">
    <w:pPr>
      <w:pStyle w:val="Header"/>
      <w:rPr>
        <w:sz w:val="22"/>
        <w:szCs w:val="22"/>
      </w:rPr>
    </w:pPr>
    <w:r w:rsidRPr="00025471">
      <w:rPr>
        <w:sz w:val="22"/>
        <w:szCs w:val="22"/>
      </w:rPr>
      <w:t>Subrecipient</w:t>
    </w:r>
    <w:r w:rsidR="00FD6D85">
      <w:rPr>
        <w:sz w:val="22"/>
        <w:szCs w:val="22"/>
      </w:rPr>
      <w:t xml:space="preserve"> </w:t>
    </w:r>
  </w:p>
  <w:p w14:paraId="014FD0D1" w14:textId="20D1CCAF" w:rsidR="004A47D7" w:rsidRPr="00025471" w:rsidRDefault="00473EF6" w:rsidP="006D142B">
    <w:pPr>
      <w:pStyle w:val="Header"/>
      <w:rPr>
        <w:rStyle w:val="PageNumber"/>
        <w:sz w:val="22"/>
        <w:szCs w:val="22"/>
      </w:rPr>
    </w:pPr>
    <w:r w:rsidRPr="00025471">
      <w:rPr>
        <w:sz w:val="22"/>
        <w:szCs w:val="22"/>
      </w:rPr>
      <w:t>Date</w:t>
    </w:r>
    <w:r w:rsidR="004A47D7" w:rsidRPr="00025471">
      <w:rPr>
        <w:rStyle w:val="PageNumber"/>
        <w:sz w:val="22"/>
        <w:szCs w:val="22"/>
      </w:rPr>
      <w:t xml:space="preserve"> </w:t>
    </w:r>
  </w:p>
  <w:p w14:paraId="6E0A800B" w14:textId="33CA6991" w:rsidR="00E25D6A" w:rsidRPr="00025471" w:rsidRDefault="00E25D6A">
    <w:pPr>
      <w:pStyle w:val="Header"/>
      <w:rPr>
        <w:rStyle w:val="PageNumber"/>
        <w:sz w:val="22"/>
        <w:szCs w:val="22"/>
      </w:rPr>
    </w:pPr>
    <w:r w:rsidRPr="00025471">
      <w:rPr>
        <w:rStyle w:val="PageNumber"/>
        <w:sz w:val="22"/>
        <w:szCs w:val="22"/>
      </w:rPr>
      <w:t xml:space="preserve">Page </w:t>
    </w:r>
    <w:r w:rsidR="00C52BB4" w:rsidRPr="00025471">
      <w:rPr>
        <w:rStyle w:val="PageNumber"/>
        <w:sz w:val="22"/>
        <w:szCs w:val="22"/>
      </w:rPr>
      <w:fldChar w:fldCharType="begin"/>
    </w:r>
    <w:r w:rsidRPr="00025471">
      <w:rPr>
        <w:rStyle w:val="PageNumber"/>
        <w:sz w:val="22"/>
        <w:szCs w:val="22"/>
      </w:rPr>
      <w:instrText xml:space="preserve"> PAGE </w:instrText>
    </w:r>
    <w:r w:rsidR="00C52BB4" w:rsidRPr="00025471">
      <w:rPr>
        <w:rStyle w:val="PageNumber"/>
        <w:sz w:val="22"/>
        <w:szCs w:val="22"/>
      </w:rPr>
      <w:fldChar w:fldCharType="separate"/>
    </w:r>
    <w:r w:rsidR="00557759" w:rsidRPr="00025471">
      <w:rPr>
        <w:rStyle w:val="PageNumber"/>
        <w:noProof/>
        <w:sz w:val="22"/>
        <w:szCs w:val="22"/>
      </w:rPr>
      <w:t>2</w:t>
    </w:r>
    <w:r w:rsidR="00C52BB4" w:rsidRPr="00025471">
      <w:rPr>
        <w:rStyle w:val="PageNumber"/>
        <w:sz w:val="22"/>
        <w:szCs w:val="22"/>
      </w:rPr>
      <w:fldChar w:fldCharType="end"/>
    </w:r>
  </w:p>
  <w:p w14:paraId="7740A668" w14:textId="77777777" w:rsidR="009531FB" w:rsidRDefault="00953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711AE" w14:textId="336A74A4" w:rsidR="00E25D6A" w:rsidRDefault="00E25D6A" w:rsidP="0098717E">
    <w:pPr>
      <w:pStyle w:val="Heading1"/>
      <w:tabs>
        <w:tab w:val="left" w:pos="6840"/>
      </w:tabs>
      <w:spacing w:before="0" w:after="0" w:line="200" w:lineRule="exact"/>
      <w:ind w:left="4320" w:firstLine="2520"/>
      <w:jc w:val="center"/>
      <w:rPr>
        <w:rFonts w:ascii="Times New Roman" w:eastAsia="Times New Roman" w:hAnsi="Times New Roman" w:cs="Times New Roman"/>
        <w:kern w:val="0"/>
        <w:sz w:val="17"/>
        <w:szCs w:val="24"/>
      </w:rPr>
    </w:pPr>
    <w:r>
      <w:rPr>
        <w:rFonts w:ascii="Times New Roman" w:eastAsia="Times New Roman" w:hAnsi="Times New Roman" w:cs="Times New Roman"/>
        <w:kern w:val="0"/>
        <w:sz w:val="17"/>
        <w:szCs w:val="24"/>
      </w:rPr>
      <w:t>U.S. Department of Homeland Security</w:t>
    </w:r>
  </w:p>
  <w:p w14:paraId="1B3DFC75" w14:textId="77777777" w:rsidR="00E25D6A" w:rsidRDefault="00E25D6A">
    <w:pPr>
      <w:tabs>
        <w:tab w:val="left" w:pos="6840"/>
      </w:tabs>
      <w:ind w:left="6840"/>
      <w:rPr>
        <w:sz w:val="17"/>
      </w:rPr>
    </w:pPr>
    <w:r>
      <w:rPr>
        <w:sz w:val="17"/>
      </w:rPr>
      <w:t>Region II</w:t>
    </w:r>
  </w:p>
  <w:p w14:paraId="340AC97B" w14:textId="77777777" w:rsidR="00E25D6A" w:rsidRDefault="00E25D6A">
    <w:pPr>
      <w:tabs>
        <w:tab w:val="left" w:pos="6840"/>
      </w:tabs>
      <w:ind w:left="6840"/>
      <w:rPr>
        <w:sz w:val="17"/>
      </w:rPr>
    </w:pPr>
    <w:bookmarkStart w:id="0" w:name="_Hlk34910059"/>
    <w:smartTag w:uri="urn:schemas-microsoft-com:office:smarttags" w:element="place">
      <w:smartTag w:uri="urn:schemas-microsoft-com:office:smarttags" w:element="PlaceName">
        <w:r>
          <w:rPr>
            <w:sz w:val="17"/>
          </w:rPr>
          <w:t>Jacob</w:t>
        </w:r>
      </w:smartTag>
      <w:r>
        <w:rPr>
          <w:sz w:val="17"/>
        </w:rPr>
        <w:t xml:space="preserve"> </w:t>
      </w:r>
      <w:smartTag w:uri="urn:schemas-microsoft-com:office:smarttags" w:element="PlaceName">
        <w:r>
          <w:rPr>
            <w:sz w:val="17"/>
          </w:rPr>
          <w:t>K.</w:t>
        </w:r>
      </w:smartTag>
      <w:r>
        <w:rPr>
          <w:sz w:val="17"/>
        </w:rPr>
        <w:t xml:space="preserve"> </w:t>
      </w:r>
      <w:smartTag w:uri="urn:schemas-microsoft-com:office:smarttags" w:element="PlaceName">
        <w:r>
          <w:rPr>
            <w:sz w:val="17"/>
          </w:rPr>
          <w:t>Javits</w:t>
        </w:r>
      </w:smartTag>
      <w:r>
        <w:rPr>
          <w:sz w:val="17"/>
        </w:rPr>
        <w:t xml:space="preserve"> </w:t>
      </w:r>
      <w:smartTag w:uri="urn:schemas-microsoft-com:office:smarttags" w:element="PlaceName">
        <w:r>
          <w:rPr>
            <w:sz w:val="17"/>
          </w:rPr>
          <w:t>Federal</w:t>
        </w:r>
      </w:smartTag>
      <w:r>
        <w:rPr>
          <w:sz w:val="17"/>
        </w:rPr>
        <w:t xml:space="preserve"> </w:t>
      </w:r>
      <w:smartTag w:uri="urn:schemas-microsoft-com:office:smarttags" w:element="PlaceName">
        <w:r>
          <w:rPr>
            <w:sz w:val="17"/>
          </w:rPr>
          <w:t>Office</w:t>
        </w:r>
      </w:smartTag>
      <w:r>
        <w:rPr>
          <w:sz w:val="17"/>
        </w:rPr>
        <w:t xml:space="preserve"> </w:t>
      </w:r>
      <w:smartTag w:uri="urn:schemas-microsoft-com:office:smarttags" w:element="PlaceType">
        <w:r>
          <w:rPr>
            <w:sz w:val="17"/>
          </w:rPr>
          <w:t>Building</w:t>
        </w:r>
      </w:smartTag>
    </w:smartTag>
  </w:p>
  <w:p w14:paraId="1CE03745" w14:textId="77777777" w:rsidR="00E25D6A" w:rsidRDefault="00E25D6A">
    <w:pPr>
      <w:tabs>
        <w:tab w:val="left" w:pos="6840"/>
      </w:tabs>
      <w:ind w:left="6840"/>
      <w:rPr>
        <w:sz w:val="17"/>
      </w:rPr>
    </w:pPr>
    <w:r>
      <w:rPr>
        <w:sz w:val="17"/>
      </w:rPr>
      <w:t>26 Federal Plaza, Room 1311</w:t>
    </w:r>
    <w:bookmarkEnd w:id="0"/>
  </w:p>
  <w:p w14:paraId="60B525C2" w14:textId="77777777" w:rsidR="00E25D6A" w:rsidRDefault="00E25D6A">
    <w:pPr>
      <w:tabs>
        <w:tab w:val="left" w:pos="6840"/>
      </w:tabs>
      <w:ind w:left="6840"/>
      <w:rPr>
        <w:sz w:val="17"/>
      </w:rPr>
    </w:pPr>
    <w:r>
      <w:rPr>
        <w:noProof/>
      </w:rPr>
      <w:drawing>
        <wp:anchor distT="0" distB="0" distL="114300" distR="114300" simplePos="0" relativeHeight="251657216" behindDoc="1" locked="0" layoutInCell="1" allowOverlap="1" wp14:anchorId="382F4309" wp14:editId="082B72F6">
          <wp:simplePos x="0" y="0"/>
          <wp:positionH relativeFrom="column">
            <wp:posOffset>3543300</wp:posOffset>
          </wp:positionH>
          <wp:positionV relativeFrom="paragraph">
            <wp:posOffset>15240</wp:posOffset>
          </wp:positionV>
          <wp:extent cx="1943100" cy="756920"/>
          <wp:effectExtent l="19050" t="0" r="0" b="0"/>
          <wp:wrapNone/>
          <wp:docPr id="1" name="Picture 1" descr="DHS_fema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fema_S"/>
                  <pic:cNvPicPr>
                    <a:picLocks noChangeAspect="1" noChangeArrowheads="1"/>
                  </pic:cNvPicPr>
                </pic:nvPicPr>
                <pic:blipFill>
                  <a:blip r:embed="rId1"/>
                  <a:srcRect l="5054" t="10481" r="5054" b="16838"/>
                  <a:stretch>
                    <a:fillRect/>
                  </a:stretch>
                </pic:blipFill>
                <pic:spPr bwMode="auto">
                  <a:xfrm>
                    <a:off x="0" y="0"/>
                    <a:ext cx="1943100" cy="75692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City">
        <w:r>
          <w:rPr>
            <w:sz w:val="17"/>
          </w:rPr>
          <w:t>New York</w:t>
        </w:r>
      </w:smartTag>
      <w:r>
        <w:rPr>
          <w:sz w:val="17"/>
        </w:rPr>
        <w:t xml:space="preserve">, </w:t>
      </w:r>
      <w:smartTag w:uri="urn:schemas-microsoft-com:office:smarttags" w:element="State">
        <w:r>
          <w:rPr>
            <w:sz w:val="17"/>
          </w:rPr>
          <w:t>New York</w:t>
        </w:r>
      </w:smartTag>
      <w:r>
        <w:rPr>
          <w:sz w:val="17"/>
        </w:rPr>
        <w:t xml:space="preserve"> </w:t>
      </w:r>
      <w:smartTag w:uri="urn:schemas-microsoft-com:office:smarttags" w:element="PostalCode">
        <w:r>
          <w:rPr>
            <w:sz w:val="17"/>
          </w:rPr>
          <w:t>10278-0002</w:t>
        </w:r>
      </w:smartTag>
    </w:smartTag>
  </w:p>
  <w:p w14:paraId="20767F8F" w14:textId="77777777" w:rsidR="00E25D6A" w:rsidRDefault="00E25D6A">
    <w:pPr>
      <w:pStyle w:val="Header"/>
      <w:spacing w:line="200" w:lineRule="exact"/>
      <w:ind w:left="6800"/>
      <w:rPr>
        <w:rFonts w:ascii="Times" w:hAnsi="Times"/>
        <w:b/>
        <w:color w:val="003366"/>
        <w:sz w:val="17"/>
      </w:rPr>
    </w:pPr>
  </w:p>
  <w:p w14:paraId="7D0862FE" w14:textId="4A0C9D7E" w:rsidR="00E25D6A" w:rsidRDefault="0098717E" w:rsidP="0098717E">
    <w:pPr>
      <w:pStyle w:val="Header"/>
      <w:tabs>
        <w:tab w:val="clear" w:pos="4320"/>
        <w:tab w:val="clear" w:pos="8640"/>
        <w:tab w:val="left" w:pos="5700"/>
      </w:tabs>
      <w:spacing w:before="240"/>
    </w:pPr>
    <w:r>
      <w:tab/>
    </w:r>
  </w:p>
  <w:p w14:paraId="45CAA681" w14:textId="77777777" w:rsidR="00E25D6A" w:rsidRDefault="00E25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3A3B"/>
    <w:multiLevelType w:val="hybridMultilevel"/>
    <w:tmpl w:val="4F0A87A8"/>
    <w:lvl w:ilvl="0" w:tplc="7930AE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646DBB"/>
    <w:multiLevelType w:val="hybridMultilevel"/>
    <w:tmpl w:val="1230429A"/>
    <w:lvl w:ilvl="0" w:tplc="2FE8467C">
      <w:start w:val="2"/>
      <w:numFmt w:val="decimal"/>
      <w:lvlText w:val="(%1)"/>
      <w:lvlJc w:val="left"/>
      <w:pPr>
        <w:tabs>
          <w:tab w:val="num" w:pos="540"/>
        </w:tabs>
        <w:ind w:left="540" w:hanging="360"/>
      </w:pPr>
      <w:rPr>
        <w:rFonts w:hint="default"/>
      </w:rPr>
    </w:lvl>
    <w:lvl w:ilvl="1" w:tplc="59A207A4">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0AB32290"/>
    <w:multiLevelType w:val="multilevel"/>
    <w:tmpl w:val="B1406612"/>
    <w:lvl w:ilvl="0">
      <w:start w:val="1"/>
      <w:numFmt w:val="decimal"/>
      <w:lvlText w:val="%1"/>
      <w:lvlJc w:val="left"/>
      <w:pPr>
        <w:tabs>
          <w:tab w:val="num" w:pos="1080"/>
        </w:tabs>
        <w:ind w:left="1080" w:hanging="1080"/>
      </w:pPr>
      <w:rPr>
        <w:rFonts w:hint="default"/>
        <w:u w:val="none"/>
      </w:rPr>
    </w:lvl>
    <w:lvl w:ilvl="1">
      <w:start w:val="2"/>
      <w:numFmt w:val="decimal"/>
      <w:lvlText w:val="%1.%2"/>
      <w:lvlJc w:val="left"/>
      <w:pPr>
        <w:tabs>
          <w:tab w:val="num" w:pos="1440"/>
        </w:tabs>
        <w:ind w:left="1440" w:hanging="1080"/>
      </w:pPr>
      <w:rPr>
        <w:rFonts w:hint="default"/>
        <w:u w:val="none"/>
      </w:rPr>
    </w:lvl>
    <w:lvl w:ilvl="2">
      <w:start w:val="1"/>
      <w:numFmt w:val="decimal"/>
      <w:lvlText w:val="%1.%2.%3"/>
      <w:lvlJc w:val="left"/>
      <w:pPr>
        <w:tabs>
          <w:tab w:val="num" w:pos="1800"/>
        </w:tabs>
        <w:ind w:left="1800" w:hanging="108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3" w15:restartNumberingAfterBreak="0">
    <w:nsid w:val="0AD95C73"/>
    <w:multiLevelType w:val="hybridMultilevel"/>
    <w:tmpl w:val="EC6C8440"/>
    <w:lvl w:ilvl="0" w:tplc="D2520E5A">
      <w:start w:val="1"/>
      <w:numFmt w:val="decimal"/>
      <w:lvlText w:val="%1."/>
      <w:lvlJc w:val="left"/>
      <w:pPr>
        <w:tabs>
          <w:tab w:val="num" w:pos="900"/>
        </w:tabs>
        <w:ind w:left="900" w:hanging="54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6C24AC"/>
    <w:multiLevelType w:val="hybridMultilevel"/>
    <w:tmpl w:val="CD48DF06"/>
    <w:lvl w:ilvl="0" w:tplc="BE9ACC5E">
      <w:start w:val="1"/>
      <w:numFmt w:val="decimal"/>
      <w:lvlText w:val="%1."/>
      <w:lvlJc w:val="left"/>
      <w:pPr>
        <w:tabs>
          <w:tab w:val="num" w:pos="4680"/>
        </w:tabs>
        <w:ind w:left="4680" w:hanging="720"/>
      </w:pPr>
      <w:rPr>
        <w:rFonts w:hint="default"/>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 w15:restartNumberingAfterBreak="0">
    <w:nsid w:val="15AF7FD3"/>
    <w:multiLevelType w:val="hybridMultilevel"/>
    <w:tmpl w:val="F5345268"/>
    <w:lvl w:ilvl="0" w:tplc="E1B2F51C">
      <w:start w:val="1"/>
      <w:numFmt w:val="decimal"/>
      <w:lvlText w:val="%1."/>
      <w:lvlJc w:val="left"/>
      <w:pPr>
        <w:tabs>
          <w:tab w:val="num" w:pos="1080"/>
        </w:tabs>
        <w:ind w:left="1080" w:hanging="540"/>
      </w:pPr>
      <w:rPr>
        <w:rFonts w:hint="default"/>
        <w:i w:val="0"/>
      </w:rPr>
    </w:lvl>
    <w:lvl w:ilvl="1" w:tplc="E6A6229E">
      <w:numFmt w:val="none"/>
      <w:lvlText w:val=""/>
      <w:lvlJc w:val="left"/>
      <w:pPr>
        <w:tabs>
          <w:tab w:val="num" w:pos="360"/>
        </w:tabs>
      </w:pPr>
    </w:lvl>
    <w:lvl w:ilvl="2" w:tplc="63F08790">
      <w:numFmt w:val="none"/>
      <w:lvlText w:val=""/>
      <w:lvlJc w:val="left"/>
      <w:pPr>
        <w:tabs>
          <w:tab w:val="num" w:pos="360"/>
        </w:tabs>
      </w:pPr>
    </w:lvl>
    <w:lvl w:ilvl="3" w:tplc="20CCA714">
      <w:numFmt w:val="none"/>
      <w:lvlText w:val=""/>
      <w:lvlJc w:val="left"/>
      <w:pPr>
        <w:tabs>
          <w:tab w:val="num" w:pos="360"/>
        </w:tabs>
      </w:pPr>
    </w:lvl>
    <w:lvl w:ilvl="4" w:tplc="459CFE26">
      <w:numFmt w:val="none"/>
      <w:lvlText w:val=""/>
      <w:lvlJc w:val="left"/>
      <w:pPr>
        <w:tabs>
          <w:tab w:val="num" w:pos="360"/>
        </w:tabs>
      </w:pPr>
    </w:lvl>
    <w:lvl w:ilvl="5" w:tplc="A0B4A022">
      <w:numFmt w:val="none"/>
      <w:lvlText w:val=""/>
      <w:lvlJc w:val="left"/>
      <w:pPr>
        <w:tabs>
          <w:tab w:val="num" w:pos="360"/>
        </w:tabs>
      </w:pPr>
    </w:lvl>
    <w:lvl w:ilvl="6" w:tplc="A9D2510A">
      <w:numFmt w:val="none"/>
      <w:lvlText w:val=""/>
      <w:lvlJc w:val="left"/>
      <w:pPr>
        <w:tabs>
          <w:tab w:val="num" w:pos="360"/>
        </w:tabs>
      </w:pPr>
    </w:lvl>
    <w:lvl w:ilvl="7" w:tplc="8398C2B8">
      <w:numFmt w:val="none"/>
      <w:lvlText w:val=""/>
      <w:lvlJc w:val="left"/>
      <w:pPr>
        <w:tabs>
          <w:tab w:val="num" w:pos="360"/>
        </w:tabs>
      </w:pPr>
    </w:lvl>
    <w:lvl w:ilvl="8" w:tplc="A6FCB50E">
      <w:numFmt w:val="none"/>
      <w:lvlText w:val=""/>
      <w:lvlJc w:val="left"/>
      <w:pPr>
        <w:tabs>
          <w:tab w:val="num" w:pos="360"/>
        </w:tabs>
      </w:pPr>
    </w:lvl>
  </w:abstractNum>
  <w:abstractNum w:abstractNumId="6" w15:restartNumberingAfterBreak="0">
    <w:nsid w:val="2265438D"/>
    <w:multiLevelType w:val="hybridMultilevel"/>
    <w:tmpl w:val="39F4C7D0"/>
    <w:lvl w:ilvl="0" w:tplc="E8360C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7672FD"/>
    <w:multiLevelType w:val="hybridMultilevel"/>
    <w:tmpl w:val="5DCC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F4BF4"/>
    <w:multiLevelType w:val="hybridMultilevel"/>
    <w:tmpl w:val="68EA712E"/>
    <w:lvl w:ilvl="0" w:tplc="936E6784">
      <w:start w:val="1"/>
      <w:numFmt w:val="decimal"/>
      <w:lvlText w:val="%1."/>
      <w:lvlJc w:val="left"/>
      <w:pPr>
        <w:tabs>
          <w:tab w:val="num" w:pos="720"/>
        </w:tabs>
        <w:ind w:left="720" w:hanging="720"/>
      </w:pPr>
      <w:rPr>
        <w:rFonts w:hint="default"/>
      </w:rPr>
    </w:lvl>
    <w:lvl w:ilvl="1" w:tplc="C0504F9A">
      <w:numFmt w:val="none"/>
      <w:lvlText w:val=""/>
      <w:lvlJc w:val="left"/>
      <w:pPr>
        <w:tabs>
          <w:tab w:val="num" w:pos="360"/>
        </w:tabs>
      </w:pPr>
    </w:lvl>
    <w:lvl w:ilvl="2" w:tplc="24B0CFF8">
      <w:numFmt w:val="none"/>
      <w:lvlText w:val=""/>
      <w:lvlJc w:val="left"/>
      <w:pPr>
        <w:tabs>
          <w:tab w:val="num" w:pos="360"/>
        </w:tabs>
      </w:pPr>
    </w:lvl>
    <w:lvl w:ilvl="3" w:tplc="013A8B8A">
      <w:numFmt w:val="none"/>
      <w:lvlText w:val=""/>
      <w:lvlJc w:val="left"/>
      <w:pPr>
        <w:tabs>
          <w:tab w:val="num" w:pos="360"/>
        </w:tabs>
      </w:pPr>
    </w:lvl>
    <w:lvl w:ilvl="4" w:tplc="C0642FCE">
      <w:numFmt w:val="none"/>
      <w:lvlText w:val=""/>
      <w:lvlJc w:val="left"/>
      <w:pPr>
        <w:tabs>
          <w:tab w:val="num" w:pos="360"/>
        </w:tabs>
      </w:pPr>
    </w:lvl>
    <w:lvl w:ilvl="5" w:tplc="456215DE">
      <w:numFmt w:val="none"/>
      <w:lvlText w:val=""/>
      <w:lvlJc w:val="left"/>
      <w:pPr>
        <w:tabs>
          <w:tab w:val="num" w:pos="360"/>
        </w:tabs>
      </w:pPr>
    </w:lvl>
    <w:lvl w:ilvl="6" w:tplc="4C7E0BCA">
      <w:numFmt w:val="none"/>
      <w:lvlText w:val=""/>
      <w:lvlJc w:val="left"/>
      <w:pPr>
        <w:tabs>
          <w:tab w:val="num" w:pos="360"/>
        </w:tabs>
      </w:pPr>
    </w:lvl>
    <w:lvl w:ilvl="7" w:tplc="BF8E1EBC">
      <w:numFmt w:val="none"/>
      <w:lvlText w:val=""/>
      <w:lvlJc w:val="left"/>
      <w:pPr>
        <w:tabs>
          <w:tab w:val="num" w:pos="360"/>
        </w:tabs>
      </w:pPr>
    </w:lvl>
    <w:lvl w:ilvl="8" w:tplc="572A469E">
      <w:numFmt w:val="none"/>
      <w:lvlText w:val=""/>
      <w:lvlJc w:val="left"/>
      <w:pPr>
        <w:tabs>
          <w:tab w:val="num" w:pos="360"/>
        </w:tabs>
      </w:pPr>
    </w:lvl>
  </w:abstractNum>
  <w:abstractNum w:abstractNumId="9" w15:restartNumberingAfterBreak="0">
    <w:nsid w:val="418C50C9"/>
    <w:multiLevelType w:val="hybridMultilevel"/>
    <w:tmpl w:val="A2DC55DE"/>
    <w:lvl w:ilvl="0" w:tplc="BF80191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48E82A6F"/>
    <w:multiLevelType w:val="multilevel"/>
    <w:tmpl w:val="A2DC55D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15:restartNumberingAfterBreak="0">
    <w:nsid w:val="640A24A7"/>
    <w:multiLevelType w:val="multilevel"/>
    <w:tmpl w:val="27F8C21A"/>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15:restartNumberingAfterBreak="0">
    <w:nsid w:val="66F04AA1"/>
    <w:multiLevelType w:val="hybridMultilevel"/>
    <w:tmpl w:val="CFC2C9AE"/>
    <w:lvl w:ilvl="0" w:tplc="C79E906A">
      <w:start w:val="1"/>
      <w:numFmt w:val="decimal"/>
      <w:lvlText w:val="%1."/>
      <w:lvlJc w:val="left"/>
      <w:pPr>
        <w:tabs>
          <w:tab w:val="num" w:pos="900"/>
        </w:tabs>
        <w:ind w:left="900" w:hanging="54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006472"/>
    <w:multiLevelType w:val="hybridMultilevel"/>
    <w:tmpl w:val="483EDAFA"/>
    <w:lvl w:ilvl="0" w:tplc="7930AEC0">
      <w:start w:val="1"/>
      <w:numFmt w:val="decimal"/>
      <w:lvlText w:val="(%1)"/>
      <w:lvlJc w:val="left"/>
      <w:pPr>
        <w:tabs>
          <w:tab w:val="num" w:pos="720"/>
        </w:tabs>
        <w:ind w:left="720" w:hanging="360"/>
      </w:pPr>
      <w:rPr>
        <w:rFonts w:hint="default"/>
      </w:rPr>
    </w:lvl>
    <w:lvl w:ilvl="1" w:tplc="5B9E49B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A960A7"/>
    <w:multiLevelType w:val="hybridMultilevel"/>
    <w:tmpl w:val="8D6AB012"/>
    <w:lvl w:ilvl="0" w:tplc="184C8ED0">
      <w:start w:val="1"/>
      <w:numFmt w:val="decimal"/>
      <w:lvlText w:val="%1."/>
      <w:lvlJc w:val="left"/>
      <w:pPr>
        <w:tabs>
          <w:tab w:val="num" w:pos="720"/>
        </w:tabs>
        <w:ind w:left="720" w:hanging="720"/>
      </w:pPr>
      <w:rPr>
        <w:rFonts w:hint="default"/>
        <w:i w:val="0"/>
      </w:rPr>
    </w:lvl>
    <w:lvl w:ilvl="1" w:tplc="240A14EE">
      <w:numFmt w:val="none"/>
      <w:lvlText w:val=""/>
      <w:lvlJc w:val="left"/>
      <w:pPr>
        <w:tabs>
          <w:tab w:val="num" w:pos="360"/>
        </w:tabs>
      </w:pPr>
    </w:lvl>
    <w:lvl w:ilvl="2" w:tplc="5F78EAFC">
      <w:numFmt w:val="none"/>
      <w:lvlText w:val=""/>
      <w:lvlJc w:val="left"/>
      <w:pPr>
        <w:tabs>
          <w:tab w:val="num" w:pos="360"/>
        </w:tabs>
      </w:pPr>
    </w:lvl>
    <w:lvl w:ilvl="3" w:tplc="7938C6CC">
      <w:numFmt w:val="none"/>
      <w:lvlText w:val=""/>
      <w:lvlJc w:val="left"/>
      <w:pPr>
        <w:tabs>
          <w:tab w:val="num" w:pos="360"/>
        </w:tabs>
      </w:pPr>
    </w:lvl>
    <w:lvl w:ilvl="4" w:tplc="2514EEA0">
      <w:numFmt w:val="none"/>
      <w:lvlText w:val=""/>
      <w:lvlJc w:val="left"/>
      <w:pPr>
        <w:tabs>
          <w:tab w:val="num" w:pos="360"/>
        </w:tabs>
      </w:pPr>
    </w:lvl>
    <w:lvl w:ilvl="5" w:tplc="1A489A42">
      <w:numFmt w:val="none"/>
      <w:lvlText w:val=""/>
      <w:lvlJc w:val="left"/>
      <w:pPr>
        <w:tabs>
          <w:tab w:val="num" w:pos="360"/>
        </w:tabs>
      </w:pPr>
    </w:lvl>
    <w:lvl w:ilvl="6" w:tplc="533CA12C">
      <w:numFmt w:val="none"/>
      <w:lvlText w:val=""/>
      <w:lvlJc w:val="left"/>
      <w:pPr>
        <w:tabs>
          <w:tab w:val="num" w:pos="360"/>
        </w:tabs>
      </w:pPr>
    </w:lvl>
    <w:lvl w:ilvl="7" w:tplc="AE2C41EA">
      <w:numFmt w:val="none"/>
      <w:lvlText w:val=""/>
      <w:lvlJc w:val="left"/>
      <w:pPr>
        <w:tabs>
          <w:tab w:val="num" w:pos="360"/>
        </w:tabs>
      </w:pPr>
    </w:lvl>
    <w:lvl w:ilvl="8" w:tplc="215C0C7C">
      <w:numFmt w:val="none"/>
      <w:lvlText w:val=""/>
      <w:lvlJc w:val="left"/>
      <w:pPr>
        <w:tabs>
          <w:tab w:val="num" w:pos="360"/>
        </w:tabs>
      </w:pPr>
    </w:lvl>
  </w:abstractNum>
  <w:num w:numId="1">
    <w:abstractNumId w:val="2"/>
  </w:num>
  <w:num w:numId="2">
    <w:abstractNumId w:val="12"/>
  </w:num>
  <w:num w:numId="3">
    <w:abstractNumId w:val="3"/>
  </w:num>
  <w:num w:numId="4">
    <w:abstractNumId w:val="4"/>
  </w:num>
  <w:num w:numId="5">
    <w:abstractNumId w:val="8"/>
  </w:num>
  <w:num w:numId="6">
    <w:abstractNumId w:val="5"/>
  </w:num>
  <w:num w:numId="7">
    <w:abstractNumId w:val="13"/>
  </w:num>
  <w:num w:numId="8">
    <w:abstractNumId w:val="0"/>
  </w:num>
  <w:num w:numId="9">
    <w:abstractNumId w:val="14"/>
  </w:num>
  <w:num w:numId="10">
    <w:abstractNumId w:val="6"/>
  </w:num>
  <w:num w:numId="11">
    <w:abstractNumId w:val="1"/>
  </w:num>
  <w:num w:numId="12">
    <w:abstractNumId w:val="9"/>
  </w:num>
  <w:num w:numId="13">
    <w:abstractNumId w:val="1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27"/>
    <w:rsid w:val="00001649"/>
    <w:rsid w:val="00003790"/>
    <w:rsid w:val="0000430C"/>
    <w:rsid w:val="00004376"/>
    <w:rsid w:val="00016F66"/>
    <w:rsid w:val="00024991"/>
    <w:rsid w:val="00025471"/>
    <w:rsid w:val="00030A55"/>
    <w:rsid w:val="000322DB"/>
    <w:rsid w:val="000339EE"/>
    <w:rsid w:val="0003439C"/>
    <w:rsid w:val="00046AAB"/>
    <w:rsid w:val="00047B53"/>
    <w:rsid w:val="000518BF"/>
    <w:rsid w:val="00055DF4"/>
    <w:rsid w:val="00056C91"/>
    <w:rsid w:val="00061D04"/>
    <w:rsid w:val="00073B0E"/>
    <w:rsid w:val="00076A05"/>
    <w:rsid w:val="00077824"/>
    <w:rsid w:val="0008226D"/>
    <w:rsid w:val="00086412"/>
    <w:rsid w:val="00091A5F"/>
    <w:rsid w:val="000A2583"/>
    <w:rsid w:val="000A2D09"/>
    <w:rsid w:val="000A3D38"/>
    <w:rsid w:val="000A7CBE"/>
    <w:rsid w:val="000B1E0E"/>
    <w:rsid w:val="000B4FA7"/>
    <w:rsid w:val="000C3F95"/>
    <w:rsid w:val="000D73D8"/>
    <w:rsid w:val="000F0886"/>
    <w:rsid w:val="000F51B0"/>
    <w:rsid w:val="000F6046"/>
    <w:rsid w:val="001002F8"/>
    <w:rsid w:val="0011187A"/>
    <w:rsid w:val="00120437"/>
    <w:rsid w:val="00123F06"/>
    <w:rsid w:val="00130312"/>
    <w:rsid w:val="001369D5"/>
    <w:rsid w:val="00140EEC"/>
    <w:rsid w:val="001442CA"/>
    <w:rsid w:val="00144A52"/>
    <w:rsid w:val="00160D62"/>
    <w:rsid w:val="00172605"/>
    <w:rsid w:val="00183815"/>
    <w:rsid w:val="00185B69"/>
    <w:rsid w:val="001876D4"/>
    <w:rsid w:val="00187B99"/>
    <w:rsid w:val="001919B1"/>
    <w:rsid w:val="001A111D"/>
    <w:rsid w:val="001A1A27"/>
    <w:rsid w:val="001A327C"/>
    <w:rsid w:val="001A3D7C"/>
    <w:rsid w:val="001A412C"/>
    <w:rsid w:val="001A56FE"/>
    <w:rsid w:val="001B008C"/>
    <w:rsid w:val="001B3820"/>
    <w:rsid w:val="001B3DF2"/>
    <w:rsid w:val="001B55E4"/>
    <w:rsid w:val="001B7404"/>
    <w:rsid w:val="001B7724"/>
    <w:rsid w:val="001C2292"/>
    <w:rsid w:val="001C2E61"/>
    <w:rsid w:val="001C689D"/>
    <w:rsid w:val="001C6B82"/>
    <w:rsid w:val="001D28CB"/>
    <w:rsid w:val="001D525E"/>
    <w:rsid w:val="001D5B02"/>
    <w:rsid w:val="001D627E"/>
    <w:rsid w:val="001D7887"/>
    <w:rsid w:val="001E1FEC"/>
    <w:rsid w:val="001E560D"/>
    <w:rsid w:val="001F2186"/>
    <w:rsid w:val="001F24BE"/>
    <w:rsid w:val="001F7277"/>
    <w:rsid w:val="001F7743"/>
    <w:rsid w:val="002122E9"/>
    <w:rsid w:val="002160A4"/>
    <w:rsid w:val="00217BBC"/>
    <w:rsid w:val="002214BB"/>
    <w:rsid w:val="00222EC2"/>
    <w:rsid w:val="0024279E"/>
    <w:rsid w:val="00243BC9"/>
    <w:rsid w:val="00251BE6"/>
    <w:rsid w:val="002559E3"/>
    <w:rsid w:val="002637D8"/>
    <w:rsid w:val="0026493A"/>
    <w:rsid w:val="00270855"/>
    <w:rsid w:val="00276FAF"/>
    <w:rsid w:val="0028070F"/>
    <w:rsid w:val="002838E8"/>
    <w:rsid w:val="00284152"/>
    <w:rsid w:val="0029097D"/>
    <w:rsid w:val="002950B3"/>
    <w:rsid w:val="00295AC5"/>
    <w:rsid w:val="002A1F17"/>
    <w:rsid w:val="002B1184"/>
    <w:rsid w:val="002B1538"/>
    <w:rsid w:val="002B20C1"/>
    <w:rsid w:val="002C3AA6"/>
    <w:rsid w:val="002C660B"/>
    <w:rsid w:val="002D4DD6"/>
    <w:rsid w:val="002E3673"/>
    <w:rsid w:val="002E5466"/>
    <w:rsid w:val="002F1E98"/>
    <w:rsid w:val="002F1ECD"/>
    <w:rsid w:val="002F4A1C"/>
    <w:rsid w:val="002F595B"/>
    <w:rsid w:val="002F6078"/>
    <w:rsid w:val="00301655"/>
    <w:rsid w:val="00304B55"/>
    <w:rsid w:val="00307FED"/>
    <w:rsid w:val="00310E11"/>
    <w:rsid w:val="00311DE9"/>
    <w:rsid w:val="003166EC"/>
    <w:rsid w:val="00324138"/>
    <w:rsid w:val="00324E6E"/>
    <w:rsid w:val="00334570"/>
    <w:rsid w:val="003409D1"/>
    <w:rsid w:val="00342EA6"/>
    <w:rsid w:val="00344BA7"/>
    <w:rsid w:val="00351609"/>
    <w:rsid w:val="00354016"/>
    <w:rsid w:val="0035432D"/>
    <w:rsid w:val="00363378"/>
    <w:rsid w:val="003677DD"/>
    <w:rsid w:val="00374044"/>
    <w:rsid w:val="00381622"/>
    <w:rsid w:val="00382D9D"/>
    <w:rsid w:val="003844E4"/>
    <w:rsid w:val="003851A2"/>
    <w:rsid w:val="00392349"/>
    <w:rsid w:val="003933DE"/>
    <w:rsid w:val="003957C5"/>
    <w:rsid w:val="003A1F6D"/>
    <w:rsid w:val="003A3239"/>
    <w:rsid w:val="003A3F49"/>
    <w:rsid w:val="003A4EF5"/>
    <w:rsid w:val="003C5BC6"/>
    <w:rsid w:val="003C5C0F"/>
    <w:rsid w:val="003D40E5"/>
    <w:rsid w:val="003D4613"/>
    <w:rsid w:val="003D6918"/>
    <w:rsid w:val="003E128E"/>
    <w:rsid w:val="003F2E58"/>
    <w:rsid w:val="003F421E"/>
    <w:rsid w:val="003F4B70"/>
    <w:rsid w:val="003F7202"/>
    <w:rsid w:val="004057B8"/>
    <w:rsid w:val="00415CFE"/>
    <w:rsid w:val="00417601"/>
    <w:rsid w:val="00421BD8"/>
    <w:rsid w:val="00424F9A"/>
    <w:rsid w:val="004256C6"/>
    <w:rsid w:val="00425728"/>
    <w:rsid w:val="004279BE"/>
    <w:rsid w:val="00432203"/>
    <w:rsid w:val="004348AF"/>
    <w:rsid w:val="004349A1"/>
    <w:rsid w:val="00434C75"/>
    <w:rsid w:val="00434DC5"/>
    <w:rsid w:val="00441F86"/>
    <w:rsid w:val="00447AB6"/>
    <w:rsid w:val="0045052F"/>
    <w:rsid w:val="00451729"/>
    <w:rsid w:val="00456417"/>
    <w:rsid w:val="00473C20"/>
    <w:rsid w:val="00473EF6"/>
    <w:rsid w:val="00474EDE"/>
    <w:rsid w:val="00475D89"/>
    <w:rsid w:val="00481FDF"/>
    <w:rsid w:val="00495535"/>
    <w:rsid w:val="00495E27"/>
    <w:rsid w:val="004A47D7"/>
    <w:rsid w:val="004A64BF"/>
    <w:rsid w:val="004B79AF"/>
    <w:rsid w:val="004B7B9E"/>
    <w:rsid w:val="004C42A2"/>
    <w:rsid w:val="004C71FA"/>
    <w:rsid w:val="004D4A05"/>
    <w:rsid w:val="004E37B6"/>
    <w:rsid w:val="004E748C"/>
    <w:rsid w:val="004F2DB2"/>
    <w:rsid w:val="00504661"/>
    <w:rsid w:val="005053A4"/>
    <w:rsid w:val="0050656F"/>
    <w:rsid w:val="00524EAB"/>
    <w:rsid w:val="00525E33"/>
    <w:rsid w:val="00527EC7"/>
    <w:rsid w:val="005370DE"/>
    <w:rsid w:val="00542BB5"/>
    <w:rsid w:val="00543A6A"/>
    <w:rsid w:val="005457F9"/>
    <w:rsid w:val="00554548"/>
    <w:rsid w:val="00554CE6"/>
    <w:rsid w:val="005574BD"/>
    <w:rsid w:val="00557759"/>
    <w:rsid w:val="00562ABD"/>
    <w:rsid w:val="00563513"/>
    <w:rsid w:val="00574A52"/>
    <w:rsid w:val="005B322E"/>
    <w:rsid w:val="005B7C64"/>
    <w:rsid w:val="005D6FE8"/>
    <w:rsid w:val="005D79B3"/>
    <w:rsid w:val="005D7DB4"/>
    <w:rsid w:val="005E3397"/>
    <w:rsid w:val="005E3ED4"/>
    <w:rsid w:val="005E53E2"/>
    <w:rsid w:val="005E6F35"/>
    <w:rsid w:val="005F537D"/>
    <w:rsid w:val="00607CDB"/>
    <w:rsid w:val="00617390"/>
    <w:rsid w:val="0062541A"/>
    <w:rsid w:val="006263D1"/>
    <w:rsid w:val="00633BBE"/>
    <w:rsid w:val="00636102"/>
    <w:rsid w:val="00637800"/>
    <w:rsid w:val="00640E25"/>
    <w:rsid w:val="00641985"/>
    <w:rsid w:val="00643966"/>
    <w:rsid w:val="00644F56"/>
    <w:rsid w:val="00650030"/>
    <w:rsid w:val="006635DB"/>
    <w:rsid w:val="00667C76"/>
    <w:rsid w:val="00670D74"/>
    <w:rsid w:val="00670DA8"/>
    <w:rsid w:val="00673C5A"/>
    <w:rsid w:val="006764B3"/>
    <w:rsid w:val="00677DEB"/>
    <w:rsid w:val="006904C2"/>
    <w:rsid w:val="00694B50"/>
    <w:rsid w:val="00697B32"/>
    <w:rsid w:val="006A400E"/>
    <w:rsid w:val="006A45E2"/>
    <w:rsid w:val="006A6A5B"/>
    <w:rsid w:val="006A772A"/>
    <w:rsid w:val="006B0122"/>
    <w:rsid w:val="006B0FF2"/>
    <w:rsid w:val="006B1C6A"/>
    <w:rsid w:val="006D142B"/>
    <w:rsid w:val="006D4A49"/>
    <w:rsid w:val="006D5E0F"/>
    <w:rsid w:val="006E2A83"/>
    <w:rsid w:val="006E65F9"/>
    <w:rsid w:val="006F4797"/>
    <w:rsid w:val="006F6AB5"/>
    <w:rsid w:val="006F7CEB"/>
    <w:rsid w:val="007055B1"/>
    <w:rsid w:val="00710C7B"/>
    <w:rsid w:val="00712AAA"/>
    <w:rsid w:val="00715ED8"/>
    <w:rsid w:val="007220AF"/>
    <w:rsid w:val="0072637D"/>
    <w:rsid w:val="0073007E"/>
    <w:rsid w:val="00734612"/>
    <w:rsid w:val="00737815"/>
    <w:rsid w:val="007414DC"/>
    <w:rsid w:val="0074238B"/>
    <w:rsid w:val="00747793"/>
    <w:rsid w:val="0075321A"/>
    <w:rsid w:val="00757669"/>
    <w:rsid w:val="00760117"/>
    <w:rsid w:val="007638D5"/>
    <w:rsid w:val="007710BE"/>
    <w:rsid w:val="00777D34"/>
    <w:rsid w:val="00781ED2"/>
    <w:rsid w:val="00784DC8"/>
    <w:rsid w:val="00791A60"/>
    <w:rsid w:val="00793938"/>
    <w:rsid w:val="007952A9"/>
    <w:rsid w:val="0079689B"/>
    <w:rsid w:val="007A04A2"/>
    <w:rsid w:val="007A2CBA"/>
    <w:rsid w:val="007B1CC6"/>
    <w:rsid w:val="007B23CC"/>
    <w:rsid w:val="007B335D"/>
    <w:rsid w:val="007C6E46"/>
    <w:rsid w:val="007D1285"/>
    <w:rsid w:val="007D3C3C"/>
    <w:rsid w:val="007D5B5A"/>
    <w:rsid w:val="007D71F4"/>
    <w:rsid w:val="007E0804"/>
    <w:rsid w:val="007E0FB7"/>
    <w:rsid w:val="007E4245"/>
    <w:rsid w:val="007E462E"/>
    <w:rsid w:val="007E6218"/>
    <w:rsid w:val="00803086"/>
    <w:rsid w:val="00806927"/>
    <w:rsid w:val="008109E2"/>
    <w:rsid w:val="00811B51"/>
    <w:rsid w:val="00812F0B"/>
    <w:rsid w:val="00817AB3"/>
    <w:rsid w:val="00822995"/>
    <w:rsid w:val="00823BCA"/>
    <w:rsid w:val="00833D45"/>
    <w:rsid w:val="0083548C"/>
    <w:rsid w:val="00836DCF"/>
    <w:rsid w:val="00837CD4"/>
    <w:rsid w:val="00843FC4"/>
    <w:rsid w:val="008518B9"/>
    <w:rsid w:val="008542B3"/>
    <w:rsid w:val="008644C1"/>
    <w:rsid w:val="00866490"/>
    <w:rsid w:val="0087455B"/>
    <w:rsid w:val="00874A25"/>
    <w:rsid w:val="00881AB1"/>
    <w:rsid w:val="008849EF"/>
    <w:rsid w:val="008873F1"/>
    <w:rsid w:val="00894789"/>
    <w:rsid w:val="008A371B"/>
    <w:rsid w:val="008A5BC2"/>
    <w:rsid w:val="008A77D2"/>
    <w:rsid w:val="008B11C9"/>
    <w:rsid w:val="008B2B32"/>
    <w:rsid w:val="008B3239"/>
    <w:rsid w:val="008C223F"/>
    <w:rsid w:val="008C6FAA"/>
    <w:rsid w:val="008D3DC9"/>
    <w:rsid w:val="008D5099"/>
    <w:rsid w:val="008D565A"/>
    <w:rsid w:val="008D7508"/>
    <w:rsid w:val="008E27D9"/>
    <w:rsid w:val="008E2A71"/>
    <w:rsid w:val="008F5E53"/>
    <w:rsid w:val="008F63BF"/>
    <w:rsid w:val="00905528"/>
    <w:rsid w:val="00905F08"/>
    <w:rsid w:val="0091068F"/>
    <w:rsid w:val="0091164E"/>
    <w:rsid w:val="009162AA"/>
    <w:rsid w:val="0092132F"/>
    <w:rsid w:val="0092440A"/>
    <w:rsid w:val="0092565F"/>
    <w:rsid w:val="00926CF9"/>
    <w:rsid w:val="00927732"/>
    <w:rsid w:val="0093093E"/>
    <w:rsid w:val="00944B10"/>
    <w:rsid w:val="0095014E"/>
    <w:rsid w:val="009531FB"/>
    <w:rsid w:val="00961228"/>
    <w:rsid w:val="00966D82"/>
    <w:rsid w:val="009722B3"/>
    <w:rsid w:val="00977286"/>
    <w:rsid w:val="00977606"/>
    <w:rsid w:val="009837EC"/>
    <w:rsid w:val="0098717E"/>
    <w:rsid w:val="009929A3"/>
    <w:rsid w:val="00992E1B"/>
    <w:rsid w:val="00993BA5"/>
    <w:rsid w:val="009A07E2"/>
    <w:rsid w:val="009A1026"/>
    <w:rsid w:val="009A1F08"/>
    <w:rsid w:val="009B573E"/>
    <w:rsid w:val="009D119D"/>
    <w:rsid w:val="009D4329"/>
    <w:rsid w:val="009D47CC"/>
    <w:rsid w:val="009D71BD"/>
    <w:rsid w:val="009E0C60"/>
    <w:rsid w:val="009E3573"/>
    <w:rsid w:val="009E7A27"/>
    <w:rsid w:val="009F279A"/>
    <w:rsid w:val="009F4B77"/>
    <w:rsid w:val="00A0567D"/>
    <w:rsid w:val="00A10EF2"/>
    <w:rsid w:val="00A16F95"/>
    <w:rsid w:val="00A33420"/>
    <w:rsid w:val="00A40917"/>
    <w:rsid w:val="00A44950"/>
    <w:rsid w:val="00A54808"/>
    <w:rsid w:val="00A62950"/>
    <w:rsid w:val="00A679B7"/>
    <w:rsid w:val="00A7128F"/>
    <w:rsid w:val="00A731F5"/>
    <w:rsid w:val="00A76DB5"/>
    <w:rsid w:val="00A77CA4"/>
    <w:rsid w:val="00A86782"/>
    <w:rsid w:val="00A874B4"/>
    <w:rsid w:val="00A94B6F"/>
    <w:rsid w:val="00A965E4"/>
    <w:rsid w:val="00AA1DF1"/>
    <w:rsid w:val="00AB00A2"/>
    <w:rsid w:val="00AB1408"/>
    <w:rsid w:val="00AB2502"/>
    <w:rsid w:val="00AB44B9"/>
    <w:rsid w:val="00AB4575"/>
    <w:rsid w:val="00AC3DC4"/>
    <w:rsid w:val="00AD4F3B"/>
    <w:rsid w:val="00AE12DC"/>
    <w:rsid w:val="00AE1EA7"/>
    <w:rsid w:val="00AE3F60"/>
    <w:rsid w:val="00AE671E"/>
    <w:rsid w:val="00AF1697"/>
    <w:rsid w:val="00AF1AD9"/>
    <w:rsid w:val="00B04147"/>
    <w:rsid w:val="00B10762"/>
    <w:rsid w:val="00B11731"/>
    <w:rsid w:val="00B12390"/>
    <w:rsid w:val="00B14BFB"/>
    <w:rsid w:val="00B14D01"/>
    <w:rsid w:val="00B166D2"/>
    <w:rsid w:val="00B23BE1"/>
    <w:rsid w:val="00B278EE"/>
    <w:rsid w:val="00B3427E"/>
    <w:rsid w:val="00B342C6"/>
    <w:rsid w:val="00B649E0"/>
    <w:rsid w:val="00B73877"/>
    <w:rsid w:val="00B73F8E"/>
    <w:rsid w:val="00B82F48"/>
    <w:rsid w:val="00B8321F"/>
    <w:rsid w:val="00B835C9"/>
    <w:rsid w:val="00B91A33"/>
    <w:rsid w:val="00BA0A2A"/>
    <w:rsid w:val="00BA18FB"/>
    <w:rsid w:val="00BA5144"/>
    <w:rsid w:val="00BB0E41"/>
    <w:rsid w:val="00BB46E9"/>
    <w:rsid w:val="00BB6D5D"/>
    <w:rsid w:val="00BC030B"/>
    <w:rsid w:val="00BC097A"/>
    <w:rsid w:val="00BC15C4"/>
    <w:rsid w:val="00BC1C9D"/>
    <w:rsid w:val="00BC312D"/>
    <w:rsid w:val="00BC53A6"/>
    <w:rsid w:val="00BC5B11"/>
    <w:rsid w:val="00BC7961"/>
    <w:rsid w:val="00BD1899"/>
    <w:rsid w:val="00BD1CFF"/>
    <w:rsid w:val="00BD24D0"/>
    <w:rsid w:val="00BE1453"/>
    <w:rsid w:val="00BE68F9"/>
    <w:rsid w:val="00BF2788"/>
    <w:rsid w:val="00BF32C1"/>
    <w:rsid w:val="00C00593"/>
    <w:rsid w:val="00C04980"/>
    <w:rsid w:val="00C10729"/>
    <w:rsid w:val="00C31F60"/>
    <w:rsid w:val="00C320C0"/>
    <w:rsid w:val="00C41207"/>
    <w:rsid w:val="00C44B50"/>
    <w:rsid w:val="00C52BB4"/>
    <w:rsid w:val="00C577DF"/>
    <w:rsid w:val="00C62CF6"/>
    <w:rsid w:val="00C74697"/>
    <w:rsid w:val="00C75242"/>
    <w:rsid w:val="00C75385"/>
    <w:rsid w:val="00C86698"/>
    <w:rsid w:val="00C878C0"/>
    <w:rsid w:val="00C93038"/>
    <w:rsid w:val="00CA2414"/>
    <w:rsid w:val="00CA53C9"/>
    <w:rsid w:val="00CB10BA"/>
    <w:rsid w:val="00CC08F8"/>
    <w:rsid w:val="00CC1B40"/>
    <w:rsid w:val="00CD3887"/>
    <w:rsid w:val="00CD3A55"/>
    <w:rsid w:val="00CD3CA7"/>
    <w:rsid w:val="00CE13DA"/>
    <w:rsid w:val="00CE5284"/>
    <w:rsid w:val="00CE64B3"/>
    <w:rsid w:val="00CE7443"/>
    <w:rsid w:val="00D0041E"/>
    <w:rsid w:val="00D01BD5"/>
    <w:rsid w:val="00D03C4C"/>
    <w:rsid w:val="00D05E8D"/>
    <w:rsid w:val="00D06427"/>
    <w:rsid w:val="00D10124"/>
    <w:rsid w:val="00D14CBA"/>
    <w:rsid w:val="00D16068"/>
    <w:rsid w:val="00D24B92"/>
    <w:rsid w:val="00D26FD5"/>
    <w:rsid w:val="00D31F5E"/>
    <w:rsid w:val="00D338B6"/>
    <w:rsid w:val="00D35A1A"/>
    <w:rsid w:val="00D52FF5"/>
    <w:rsid w:val="00D54F4F"/>
    <w:rsid w:val="00D6572C"/>
    <w:rsid w:val="00D73D80"/>
    <w:rsid w:val="00D80682"/>
    <w:rsid w:val="00D93B0D"/>
    <w:rsid w:val="00DB1229"/>
    <w:rsid w:val="00DB1490"/>
    <w:rsid w:val="00DB48CF"/>
    <w:rsid w:val="00DC437B"/>
    <w:rsid w:val="00DC7C81"/>
    <w:rsid w:val="00DD46C5"/>
    <w:rsid w:val="00DE08E4"/>
    <w:rsid w:val="00DE0982"/>
    <w:rsid w:val="00E01DDB"/>
    <w:rsid w:val="00E02E35"/>
    <w:rsid w:val="00E04DB6"/>
    <w:rsid w:val="00E25D6A"/>
    <w:rsid w:val="00E27249"/>
    <w:rsid w:val="00E30BFF"/>
    <w:rsid w:val="00E31AC1"/>
    <w:rsid w:val="00E3240E"/>
    <w:rsid w:val="00E36D40"/>
    <w:rsid w:val="00E37159"/>
    <w:rsid w:val="00E5607B"/>
    <w:rsid w:val="00E56305"/>
    <w:rsid w:val="00E64697"/>
    <w:rsid w:val="00E754FD"/>
    <w:rsid w:val="00E81198"/>
    <w:rsid w:val="00E8267F"/>
    <w:rsid w:val="00E834CF"/>
    <w:rsid w:val="00E836C9"/>
    <w:rsid w:val="00E83DA7"/>
    <w:rsid w:val="00E84A3D"/>
    <w:rsid w:val="00E85DC2"/>
    <w:rsid w:val="00E95AB6"/>
    <w:rsid w:val="00EB28A0"/>
    <w:rsid w:val="00EB7015"/>
    <w:rsid w:val="00EC7982"/>
    <w:rsid w:val="00ED2A1D"/>
    <w:rsid w:val="00ED3BBF"/>
    <w:rsid w:val="00EE5DFE"/>
    <w:rsid w:val="00EE5FAB"/>
    <w:rsid w:val="00EF299E"/>
    <w:rsid w:val="00EF2E0C"/>
    <w:rsid w:val="00F04A2D"/>
    <w:rsid w:val="00F24E8B"/>
    <w:rsid w:val="00F30C36"/>
    <w:rsid w:val="00F36B31"/>
    <w:rsid w:val="00F37C36"/>
    <w:rsid w:val="00F37CCD"/>
    <w:rsid w:val="00F413B8"/>
    <w:rsid w:val="00F41F0A"/>
    <w:rsid w:val="00F527FB"/>
    <w:rsid w:val="00F54422"/>
    <w:rsid w:val="00F562B7"/>
    <w:rsid w:val="00F57DD1"/>
    <w:rsid w:val="00F63D66"/>
    <w:rsid w:val="00F8484A"/>
    <w:rsid w:val="00F875CA"/>
    <w:rsid w:val="00F91ACD"/>
    <w:rsid w:val="00F94DA9"/>
    <w:rsid w:val="00FA25F7"/>
    <w:rsid w:val="00FA3F9B"/>
    <w:rsid w:val="00FD440C"/>
    <w:rsid w:val="00FD57A0"/>
    <w:rsid w:val="00FD6D85"/>
    <w:rsid w:val="00FE1BEA"/>
    <w:rsid w:val="00FE2548"/>
    <w:rsid w:val="00FE7B9F"/>
    <w:rsid w:val="00FF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60E0D8A4"/>
  <w15:docId w15:val="{847D893A-AA8C-43B2-A592-0011FB5B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7159"/>
    <w:rPr>
      <w:sz w:val="24"/>
      <w:szCs w:val="24"/>
    </w:rPr>
  </w:style>
  <w:style w:type="paragraph" w:styleId="Heading1">
    <w:name w:val="heading 1"/>
    <w:basedOn w:val="Normal"/>
    <w:next w:val="Normal"/>
    <w:qFormat/>
    <w:rsid w:val="00E37159"/>
    <w:pPr>
      <w:keepNext/>
      <w:spacing w:before="240" w:after="60" w:line="280" w:lineRule="exact"/>
      <w:outlineLvl w:val="0"/>
    </w:pPr>
    <w:rPr>
      <w:rFonts w:ascii="Arial" w:eastAsia="Times"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159"/>
    <w:pPr>
      <w:tabs>
        <w:tab w:val="center" w:pos="4320"/>
        <w:tab w:val="right" w:pos="8640"/>
      </w:tabs>
    </w:pPr>
  </w:style>
  <w:style w:type="paragraph" w:styleId="Footer">
    <w:name w:val="footer"/>
    <w:basedOn w:val="Normal"/>
    <w:rsid w:val="00E37159"/>
    <w:pPr>
      <w:tabs>
        <w:tab w:val="center" w:pos="4320"/>
        <w:tab w:val="right" w:pos="8640"/>
      </w:tabs>
    </w:pPr>
  </w:style>
  <w:style w:type="paragraph" w:customStyle="1" w:styleId="FacsimileLine">
    <w:name w:val="Facsimile Line"/>
    <w:basedOn w:val="Heading1"/>
    <w:rsid w:val="00E37159"/>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E37159"/>
  </w:style>
  <w:style w:type="character" w:styleId="Hyperlink">
    <w:name w:val="Hyperlink"/>
    <w:basedOn w:val="DefaultParagraphFont"/>
    <w:rsid w:val="00E37159"/>
    <w:rPr>
      <w:color w:val="0000FF"/>
      <w:u w:val="single"/>
    </w:rPr>
  </w:style>
  <w:style w:type="paragraph" w:styleId="BodyText">
    <w:name w:val="Body Text"/>
    <w:basedOn w:val="Normal"/>
    <w:rsid w:val="00E37159"/>
    <w:rPr>
      <w:szCs w:val="20"/>
    </w:rPr>
  </w:style>
  <w:style w:type="paragraph" w:styleId="BodyText2">
    <w:name w:val="Body Text 2"/>
    <w:basedOn w:val="Normal"/>
    <w:rsid w:val="00E37159"/>
    <w:rPr>
      <w:szCs w:val="20"/>
    </w:rPr>
  </w:style>
  <w:style w:type="paragraph" w:styleId="BodyText3">
    <w:name w:val="Body Text 3"/>
    <w:basedOn w:val="Normal"/>
    <w:rsid w:val="00E37159"/>
    <w:rPr>
      <w:b/>
      <w:bCs/>
      <w:szCs w:val="20"/>
    </w:rPr>
  </w:style>
  <w:style w:type="paragraph" w:styleId="BodyTextIndent">
    <w:name w:val="Body Text Indent"/>
    <w:basedOn w:val="Normal"/>
    <w:rsid w:val="00E37159"/>
    <w:pPr>
      <w:autoSpaceDE w:val="0"/>
      <w:autoSpaceDN w:val="0"/>
      <w:adjustRightInd w:val="0"/>
      <w:ind w:left="360"/>
    </w:pPr>
  </w:style>
  <w:style w:type="paragraph" w:styleId="Title">
    <w:name w:val="Title"/>
    <w:basedOn w:val="Normal"/>
    <w:qFormat/>
    <w:rsid w:val="00D26FD5"/>
    <w:pPr>
      <w:jc w:val="center"/>
    </w:pPr>
    <w:rPr>
      <w:sz w:val="36"/>
      <w:szCs w:val="20"/>
    </w:rPr>
  </w:style>
  <w:style w:type="paragraph" w:styleId="BalloonText">
    <w:name w:val="Balloon Text"/>
    <w:basedOn w:val="Normal"/>
    <w:semiHidden/>
    <w:rsid w:val="00CE64B3"/>
    <w:rPr>
      <w:rFonts w:ascii="Tahoma" w:hAnsi="Tahoma" w:cs="Tahoma"/>
      <w:sz w:val="16"/>
      <w:szCs w:val="16"/>
    </w:rPr>
  </w:style>
  <w:style w:type="paragraph" w:styleId="HTMLPreformatted">
    <w:name w:val="HTML Preformatted"/>
    <w:basedOn w:val="Normal"/>
    <w:rsid w:val="0007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F54422"/>
    <w:pPr>
      <w:shd w:val="clear" w:color="auto" w:fill="000080"/>
    </w:pPr>
    <w:rPr>
      <w:rFonts w:ascii="Tahoma" w:hAnsi="Tahoma" w:cs="Tahoma"/>
      <w:sz w:val="20"/>
      <w:szCs w:val="20"/>
    </w:rPr>
  </w:style>
  <w:style w:type="character" w:styleId="Strong">
    <w:name w:val="Strong"/>
    <w:basedOn w:val="DefaultParagraphFont"/>
    <w:uiPriority w:val="22"/>
    <w:qFormat/>
    <w:rsid w:val="009722B3"/>
    <w:rPr>
      <w:b/>
      <w:bCs/>
    </w:rPr>
  </w:style>
  <w:style w:type="character" w:styleId="CommentReference">
    <w:name w:val="annotation reference"/>
    <w:basedOn w:val="DefaultParagraphFont"/>
    <w:semiHidden/>
    <w:rsid w:val="0098717E"/>
    <w:rPr>
      <w:sz w:val="16"/>
      <w:szCs w:val="16"/>
    </w:rPr>
  </w:style>
  <w:style w:type="paragraph" w:styleId="CommentText">
    <w:name w:val="annotation text"/>
    <w:basedOn w:val="Normal"/>
    <w:link w:val="CommentTextChar"/>
    <w:semiHidden/>
    <w:rsid w:val="0098717E"/>
    <w:pPr>
      <w:spacing w:line="280" w:lineRule="exact"/>
    </w:pPr>
    <w:rPr>
      <w:rFonts w:eastAsia="Times"/>
      <w:sz w:val="20"/>
      <w:szCs w:val="20"/>
    </w:rPr>
  </w:style>
  <w:style w:type="character" w:customStyle="1" w:styleId="CommentTextChar">
    <w:name w:val="Comment Text Char"/>
    <w:basedOn w:val="DefaultParagraphFont"/>
    <w:link w:val="CommentText"/>
    <w:semiHidden/>
    <w:rsid w:val="0098717E"/>
    <w:rPr>
      <w:rFonts w:eastAsia="Times"/>
    </w:rPr>
  </w:style>
  <w:style w:type="paragraph" w:styleId="NoSpacing">
    <w:name w:val="No Spacing"/>
    <w:uiPriority w:val="1"/>
    <w:qFormat/>
    <w:rsid w:val="0098717E"/>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semiHidden/>
    <w:unhideWhenUsed/>
    <w:rsid w:val="006D142B"/>
    <w:pPr>
      <w:spacing w:line="240" w:lineRule="auto"/>
    </w:pPr>
    <w:rPr>
      <w:rFonts w:eastAsia="Times New Roman"/>
      <w:b/>
      <w:bCs/>
    </w:rPr>
  </w:style>
  <w:style w:type="character" w:customStyle="1" w:styleId="CommentSubjectChar">
    <w:name w:val="Comment Subject Char"/>
    <w:basedOn w:val="CommentTextChar"/>
    <w:link w:val="CommentSubject"/>
    <w:semiHidden/>
    <w:rsid w:val="006D142B"/>
    <w:rPr>
      <w:rFonts w:eastAsia="Times"/>
      <w:b/>
      <w:bCs/>
    </w:rPr>
  </w:style>
  <w:style w:type="paragraph" w:styleId="Revision">
    <w:name w:val="Revision"/>
    <w:hidden/>
    <w:uiPriority w:val="99"/>
    <w:semiHidden/>
    <w:rsid w:val="006D142B"/>
    <w:rPr>
      <w:sz w:val="24"/>
      <w:szCs w:val="24"/>
    </w:rPr>
  </w:style>
  <w:style w:type="character" w:styleId="UnresolvedMention">
    <w:name w:val="Unresolved Mention"/>
    <w:basedOn w:val="DefaultParagraphFont"/>
    <w:uiPriority w:val="99"/>
    <w:semiHidden/>
    <w:unhideWhenUsed/>
    <w:rsid w:val="00030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9501">
      <w:bodyDiv w:val="1"/>
      <w:marLeft w:val="960"/>
      <w:marRight w:val="0"/>
      <w:marTop w:val="0"/>
      <w:marBottom w:val="0"/>
      <w:divBdr>
        <w:top w:val="none" w:sz="0" w:space="0" w:color="auto"/>
        <w:left w:val="none" w:sz="0" w:space="0" w:color="auto"/>
        <w:bottom w:val="none" w:sz="0" w:space="0" w:color="auto"/>
        <w:right w:val="none" w:sz="0" w:space="0" w:color="auto"/>
      </w:divBdr>
    </w:div>
    <w:div w:id="208610713">
      <w:bodyDiv w:val="1"/>
      <w:marLeft w:val="0"/>
      <w:marRight w:val="0"/>
      <w:marTop w:val="0"/>
      <w:marBottom w:val="0"/>
      <w:divBdr>
        <w:top w:val="none" w:sz="0" w:space="0" w:color="auto"/>
        <w:left w:val="none" w:sz="0" w:space="0" w:color="auto"/>
        <w:bottom w:val="none" w:sz="0" w:space="0" w:color="auto"/>
        <w:right w:val="none" w:sz="0" w:space="0" w:color="auto"/>
      </w:divBdr>
    </w:div>
    <w:div w:id="601841122">
      <w:bodyDiv w:val="1"/>
      <w:marLeft w:val="960"/>
      <w:marRight w:val="0"/>
      <w:marTop w:val="0"/>
      <w:marBottom w:val="0"/>
      <w:divBdr>
        <w:top w:val="none" w:sz="0" w:space="0" w:color="auto"/>
        <w:left w:val="none" w:sz="0" w:space="0" w:color="auto"/>
        <w:bottom w:val="none" w:sz="0" w:space="0" w:color="auto"/>
        <w:right w:val="none" w:sz="0" w:space="0" w:color="auto"/>
      </w:divBdr>
    </w:div>
    <w:div w:id="1216694785">
      <w:bodyDiv w:val="1"/>
      <w:marLeft w:val="0"/>
      <w:marRight w:val="0"/>
      <w:marTop w:val="0"/>
      <w:marBottom w:val="0"/>
      <w:divBdr>
        <w:top w:val="none" w:sz="0" w:space="0" w:color="auto"/>
        <w:left w:val="none" w:sz="0" w:space="0" w:color="auto"/>
        <w:bottom w:val="none" w:sz="0" w:space="0" w:color="auto"/>
        <w:right w:val="none" w:sz="0" w:space="0" w:color="auto"/>
      </w:divBdr>
    </w:div>
    <w:div w:id="1342463502">
      <w:bodyDiv w:val="1"/>
      <w:marLeft w:val="0"/>
      <w:marRight w:val="0"/>
      <w:marTop w:val="0"/>
      <w:marBottom w:val="0"/>
      <w:divBdr>
        <w:top w:val="none" w:sz="0" w:space="0" w:color="auto"/>
        <w:left w:val="none" w:sz="0" w:space="0" w:color="auto"/>
        <w:bottom w:val="none" w:sz="0" w:space="0" w:color="auto"/>
        <w:right w:val="none" w:sz="0" w:space="0" w:color="auto"/>
      </w:divBdr>
    </w:div>
    <w:div w:id="1516842328">
      <w:bodyDiv w:val="1"/>
      <w:marLeft w:val="0"/>
      <w:marRight w:val="0"/>
      <w:marTop w:val="0"/>
      <w:marBottom w:val="0"/>
      <w:divBdr>
        <w:top w:val="none" w:sz="0" w:space="0" w:color="auto"/>
        <w:left w:val="none" w:sz="0" w:space="0" w:color="auto"/>
        <w:bottom w:val="none" w:sz="0" w:space="0" w:color="auto"/>
        <w:right w:val="none" w:sz="0" w:space="0" w:color="auto"/>
      </w:divBdr>
    </w:div>
    <w:div w:id="1635066413">
      <w:bodyDiv w:val="1"/>
      <w:marLeft w:val="0"/>
      <w:marRight w:val="0"/>
      <w:marTop w:val="0"/>
      <w:marBottom w:val="0"/>
      <w:divBdr>
        <w:top w:val="none" w:sz="0" w:space="0" w:color="auto"/>
        <w:left w:val="none" w:sz="0" w:space="0" w:color="auto"/>
        <w:bottom w:val="none" w:sz="0" w:space="0" w:color="auto"/>
        <w:right w:val="none" w:sz="0" w:space="0" w:color="auto"/>
      </w:divBdr>
    </w:div>
    <w:div w:id="166647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rlene.White@dhses.ny.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oley\Desktop\FEMA%20Documents\DHS%20Correspondence%20Templates\letter-electronic-S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letter-electronic-SAMPLE</Template>
  <TotalTime>137</TotalTime>
  <Pages>2</Pages>
  <Words>553</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Facsimile Transmission</vt:lpstr>
    </vt:vector>
  </TitlesOfParts>
  <Company>FEMA</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Transmission</dc:title>
  <dc:subject/>
  <dc:creator>Region 2</dc:creator>
  <cp:keywords/>
  <dc:description/>
  <cp:lastModifiedBy>White, Marlene (DHSES)</cp:lastModifiedBy>
  <cp:revision>5</cp:revision>
  <cp:lastPrinted>2012-01-10T20:32:00Z</cp:lastPrinted>
  <dcterms:created xsi:type="dcterms:W3CDTF">2020-03-19T16:33:00Z</dcterms:created>
  <dcterms:modified xsi:type="dcterms:W3CDTF">2021-08-12T17:47:00Z</dcterms:modified>
</cp:coreProperties>
</file>